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6480D" w:rsidRPr="001F6EB9" w:rsidRDefault="00EC5254">
      <w:pPr>
        <w:spacing w:after="0" w:line="240" w:lineRule="auto"/>
        <w:jc w:val="center"/>
        <w:rPr>
          <w:rFonts w:ascii="Times New Roman" w:hAnsi="Times New Roman"/>
          <w:b/>
          <w:sz w:val="28"/>
          <w:szCs w:val="28"/>
        </w:rPr>
      </w:pPr>
      <w:r w:rsidRPr="001F6EB9">
        <w:rPr>
          <w:rFonts w:ascii="Times New Roman" w:hAnsi="Times New Roman"/>
          <w:b/>
          <w:sz w:val="28"/>
          <w:szCs w:val="28"/>
        </w:rPr>
        <w:t>Форма предоставления информации об исполнении регионального проекта</w:t>
      </w:r>
    </w:p>
    <w:p w:rsidR="0096480D" w:rsidRPr="001F6EB9" w:rsidRDefault="00EC5254">
      <w:pPr>
        <w:spacing w:after="0" w:line="240" w:lineRule="auto"/>
        <w:jc w:val="center"/>
        <w:rPr>
          <w:rFonts w:ascii="Times New Roman" w:hAnsi="Times New Roman"/>
          <w:b/>
          <w:sz w:val="24"/>
          <w:szCs w:val="24"/>
        </w:rPr>
      </w:pPr>
      <w:r w:rsidRPr="001F6EB9">
        <w:rPr>
          <w:rFonts w:ascii="Times New Roman" w:hAnsi="Times New Roman"/>
          <w:b/>
          <w:sz w:val="28"/>
          <w:szCs w:val="28"/>
        </w:rPr>
        <w:t>«Формирование отрицательного отношения к коррупции»</w:t>
      </w:r>
      <w:r w:rsidR="00650AF4">
        <w:rPr>
          <w:rFonts w:ascii="Times New Roman" w:hAnsi="Times New Roman"/>
          <w:b/>
          <w:sz w:val="28"/>
          <w:szCs w:val="28"/>
        </w:rPr>
        <w:t xml:space="preserve"> за</w:t>
      </w:r>
      <w:r w:rsidR="00E520E7">
        <w:rPr>
          <w:rFonts w:ascii="Times New Roman" w:hAnsi="Times New Roman"/>
          <w:b/>
          <w:sz w:val="28"/>
          <w:szCs w:val="28"/>
        </w:rPr>
        <w:t xml:space="preserve"> </w:t>
      </w:r>
      <w:r w:rsidR="002D2392">
        <w:rPr>
          <w:rFonts w:ascii="Times New Roman" w:hAnsi="Times New Roman"/>
          <w:b/>
          <w:sz w:val="28"/>
          <w:szCs w:val="28"/>
        </w:rPr>
        <w:t>1 полугодие</w:t>
      </w:r>
      <w:r w:rsidR="00650AF4">
        <w:rPr>
          <w:rFonts w:ascii="Times New Roman" w:hAnsi="Times New Roman"/>
          <w:b/>
          <w:sz w:val="28"/>
          <w:szCs w:val="28"/>
        </w:rPr>
        <w:t xml:space="preserve"> 202</w:t>
      </w:r>
      <w:r w:rsidR="00E520E7">
        <w:rPr>
          <w:rFonts w:ascii="Times New Roman" w:hAnsi="Times New Roman"/>
          <w:b/>
          <w:sz w:val="28"/>
          <w:szCs w:val="28"/>
        </w:rPr>
        <w:t>6</w:t>
      </w:r>
      <w:r w:rsidR="00650AF4">
        <w:rPr>
          <w:rFonts w:ascii="Times New Roman" w:hAnsi="Times New Roman"/>
          <w:b/>
          <w:sz w:val="28"/>
          <w:szCs w:val="28"/>
        </w:rPr>
        <w:t xml:space="preserve"> год.</w:t>
      </w:r>
    </w:p>
    <w:p w:rsidR="0096480D" w:rsidRPr="001F6EB9" w:rsidRDefault="0096480D">
      <w:pPr>
        <w:spacing w:after="0" w:line="240" w:lineRule="auto"/>
        <w:rPr>
          <w:rFonts w:ascii="Times New Roman" w:hAnsi="Times New Roman"/>
          <w:b/>
          <w:sz w:val="24"/>
          <w:szCs w:val="24"/>
        </w:rPr>
      </w:pPr>
    </w:p>
    <w:tbl>
      <w:tblPr>
        <w:tblW w:w="15843" w:type="dxa"/>
        <w:tblLayout w:type="fixed"/>
        <w:tblLook w:val="0000" w:firstRow="0" w:lastRow="0" w:firstColumn="0" w:lastColumn="0" w:noHBand="0" w:noVBand="0"/>
      </w:tblPr>
      <w:tblGrid>
        <w:gridCol w:w="647"/>
        <w:gridCol w:w="7825"/>
        <w:gridCol w:w="2341"/>
        <w:gridCol w:w="5030"/>
      </w:tblGrid>
      <w:tr w:rsidR="0096480D" w:rsidRPr="001F6EB9">
        <w:trPr>
          <w:trHeight w:val="276"/>
          <w:tblHeader/>
        </w:trPr>
        <w:tc>
          <w:tcPr>
            <w:tcW w:w="646" w:type="dxa"/>
            <w:vMerge w:val="restart"/>
            <w:tcBorders>
              <w:top w:val="single" w:sz="4" w:space="0" w:color="000000"/>
              <w:left w:val="single" w:sz="4" w:space="0" w:color="000000"/>
              <w:bottom w:val="single" w:sz="4" w:space="0" w:color="000000"/>
              <w:right w:val="single" w:sz="4" w:space="0" w:color="000000"/>
            </w:tcBorders>
          </w:tcPr>
          <w:p w:rsidR="0096480D" w:rsidRPr="001F6EB9" w:rsidRDefault="00EC5254">
            <w:pPr>
              <w:widowControl w:val="0"/>
              <w:spacing w:after="0" w:line="240" w:lineRule="auto"/>
              <w:jc w:val="center"/>
            </w:pPr>
            <w:r w:rsidRPr="001F6EB9">
              <w:rPr>
                <w:rFonts w:ascii="Times New Roman" w:hAnsi="Times New Roman"/>
                <w:sz w:val="24"/>
                <w:szCs w:val="24"/>
              </w:rPr>
              <w:t>№</w:t>
            </w:r>
            <w:r w:rsidRPr="001F6EB9">
              <w:rPr>
                <w:rFonts w:ascii="Times New Roman" w:eastAsia="Times New Roman" w:hAnsi="Times New Roman"/>
                <w:sz w:val="24"/>
                <w:szCs w:val="24"/>
              </w:rPr>
              <w:t xml:space="preserve"> </w:t>
            </w:r>
            <w:r w:rsidRPr="001F6EB9">
              <w:rPr>
                <w:rFonts w:ascii="Times New Roman" w:hAnsi="Times New Roman"/>
                <w:sz w:val="24"/>
                <w:szCs w:val="24"/>
              </w:rPr>
              <w:t>п/п</w:t>
            </w:r>
          </w:p>
        </w:tc>
        <w:tc>
          <w:tcPr>
            <w:tcW w:w="7825" w:type="dxa"/>
            <w:vMerge w:val="restart"/>
            <w:tcBorders>
              <w:top w:val="single" w:sz="4" w:space="0" w:color="000000"/>
              <w:left w:val="single" w:sz="4" w:space="0" w:color="000000"/>
              <w:right w:val="single" w:sz="4" w:space="0" w:color="000000"/>
            </w:tcBorders>
          </w:tcPr>
          <w:p w:rsidR="0096480D" w:rsidRPr="001F6EB9" w:rsidRDefault="00EC5254">
            <w:pPr>
              <w:widowControl w:val="0"/>
              <w:spacing w:after="0" w:line="240" w:lineRule="auto"/>
              <w:jc w:val="center"/>
            </w:pPr>
            <w:r w:rsidRPr="001F6EB9">
              <w:rPr>
                <w:rFonts w:ascii="Times New Roman" w:hAnsi="Times New Roman"/>
                <w:sz w:val="24"/>
                <w:szCs w:val="24"/>
              </w:rPr>
              <w:t>№</w:t>
            </w:r>
            <w:r w:rsidRPr="001F6EB9">
              <w:rPr>
                <w:rFonts w:ascii="Times New Roman" w:eastAsia="Times New Roman" w:hAnsi="Times New Roman"/>
                <w:sz w:val="24"/>
                <w:szCs w:val="24"/>
              </w:rPr>
              <w:t xml:space="preserve"> </w:t>
            </w:r>
            <w:r w:rsidRPr="001F6EB9">
              <w:rPr>
                <w:rFonts w:ascii="Times New Roman" w:hAnsi="Times New Roman"/>
                <w:sz w:val="24"/>
                <w:szCs w:val="24"/>
              </w:rPr>
              <w:t>пункта / наименование мероприятия</w:t>
            </w:r>
          </w:p>
        </w:tc>
        <w:tc>
          <w:tcPr>
            <w:tcW w:w="2341" w:type="dxa"/>
            <w:vMerge w:val="restart"/>
            <w:tcBorders>
              <w:top w:val="single" w:sz="4" w:space="0" w:color="000000"/>
              <w:left w:val="single" w:sz="4" w:space="0" w:color="000000"/>
              <w:right w:val="single" w:sz="4" w:space="0" w:color="000000"/>
            </w:tcBorders>
          </w:tcPr>
          <w:p w:rsidR="0096480D" w:rsidRPr="001F6EB9" w:rsidRDefault="00EC5254">
            <w:pPr>
              <w:widowControl w:val="0"/>
              <w:spacing w:after="0" w:line="240" w:lineRule="auto"/>
              <w:jc w:val="center"/>
              <w:rPr>
                <w:rFonts w:ascii="Times New Roman" w:hAnsi="Times New Roman"/>
                <w:sz w:val="24"/>
                <w:szCs w:val="24"/>
              </w:rPr>
            </w:pPr>
            <w:r w:rsidRPr="001F6EB9">
              <w:rPr>
                <w:rFonts w:ascii="Times New Roman" w:hAnsi="Times New Roman"/>
                <w:sz w:val="24"/>
                <w:szCs w:val="24"/>
              </w:rPr>
              <w:t>Исполнители</w:t>
            </w:r>
          </w:p>
        </w:tc>
        <w:tc>
          <w:tcPr>
            <w:tcW w:w="5030" w:type="dxa"/>
            <w:vMerge w:val="restart"/>
            <w:tcBorders>
              <w:top w:val="single" w:sz="4" w:space="0" w:color="000000"/>
              <w:left w:val="single" w:sz="4" w:space="0" w:color="000000"/>
              <w:right w:val="single" w:sz="4" w:space="0" w:color="000000"/>
            </w:tcBorders>
          </w:tcPr>
          <w:p w:rsidR="0096480D" w:rsidRPr="001F6EB9" w:rsidRDefault="00EC5254">
            <w:pPr>
              <w:widowControl w:val="0"/>
              <w:spacing w:after="0" w:line="240" w:lineRule="auto"/>
              <w:jc w:val="center"/>
              <w:rPr>
                <w:rFonts w:ascii="Times New Roman" w:hAnsi="Times New Roman"/>
                <w:sz w:val="24"/>
                <w:szCs w:val="24"/>
              </w:rPr>
            </w:pPr>
            <w:r w:rsidRPr="001F6EB9">
              <w:rPr>
                <w:rFonts w:ascii="Times New Roman" w:hAnsi="Times New Roman"/>
                <w:sz w:val="24"/>
                <w:szCs w:val="24"/>
              </w:rPr>
              <w:t>Информация</w:t>
            </w:r>
          </w:p>
          <w:p w:rsidR="0096480D" w:rsidRPr="001F6EB9" w:rsidRDefault="00EC5254">
            <w:pPr>
              <w:widowControl w:val="0"/>
              <w:spacing w:after="0" w:line="240" w:lineRule="auto"/>
              <w:jc w:val="center"/>
              <w:rPr>
                <w:rFonts w:ascii="Times New Roman" w:hAnsi="Times New Roman"/>
                <w:sz w:val="24"/>
                <w:szCs w:val="24"/>
              </w:rPr>
            </w:pPr>
            <w:r w:rsidRPr="001F6EB9">
              <w:rPr>
                <w:rFonts w:ascii="Times New Roman" w:hAnsi="Times New Roman"/>
                <w:sz w:val="24"/>
                <w:szCs w:val="24"/>
              </w:rPr>
              <w:t>об исполнении</w:t>
            </w:r>
          </w:p>
        </w:tc>
      </w:tr>
      <w:tr w:rsidR="0096480D" w:rsidRPr="001F6EB9">
        <w:trPr>
          <w:trHeight w:val="276"/>
        </w:trPr>
        <w:tc>
          <w:tcPr>
            <w:tcW w:w="646" w:type="dxa"/>
            <w:vMerge/>
            <w:tcBorders>
              <w:top w:val="single" w:sz="4" w:space="0" w:color="000000"/>
              <w:left w:val="single" w:sz="4" w:space="0" w:color="000000"/>
              <w:bottom w:val="single" w:sz="4" w:space="0" w:color="000000"/>
              <w:right w:val="single" w:sz="4" w:space="0" w:color="000000"/>
            </w:tcBorders>
          </w:tcPr>
          <w:p w:rsidR="0096480D" w:rsidRPr="001F6EB9" w:rsidRDefault="0096480D">
            <w:pPr>
              <w:widowControl w:val="0"/>
              <w:snapToGrid w:val="0"/>
              <w:spacing w:after="0" w:line="240" w:lineRule="auto"/>
              <w:rPr>
                <w:rFonts w:ascii="Times New Roman" w:hAnsi="Times New Roman"/>
                <w:sz w:val="24"/>
                <w:szCs w:val="24"/>
              </w:rPr>
            </w:pPr>
          </w:p>
        </w:tc>
        <w:tc>
          <w:tcPr>
            <w:tcW w:w="7825" w:type="dxa"/>
            <w:vMerge/>
            <w:tcBorders>
              <w:top w:val="single" w:sz="4" w:space="0" w:color="000000"/>
              <w:left w:val="single" w:sz="4" w:space="0" w:color="000000"/>
              <w:right w:val="single" w:sz="4" w:space="0" w:color="000000"/>
            </w:tcBorders>
          </w:tcPr>
          <w:p w:rsidR="0096480D" w:rsidRPr="001F6EB9" w:rsidRDefault="0096480D">
            <w:pPr>
              <w:widowControl w:val="0"/>
              <w:snapToGrid w:val="0"/>
              <w:spacing w:after="0" w:line="240" w:lineRule="auto"/>
              <w:rPr>
                <w:rFonts w:ascii="Times New Roman" w:hAnsi="Times New Roman"/>
                <w:sz w:val="24"/>
                <w:szCs w:val="24"/>
              </w:rPr>
            </w:pPr>
          </w:p>
        </w:tc>
        <w:tc>
          <w:tcPr>
            <w:tcW w:w="2341" w:type="dxa"/>
            <w:vMerge/>
            <w:tcBorders>
              <w:top w:val="single" w:sz="4" w:space="0" w:color="000000"/>
              <w:left w:val="single" w:sz="4" w:space="0" w:color="000000"/>
              <w:right w:val="single" w:sz="4" w:space="0" w:color="000000"/>
            </w:tcBorders>
          </w:tcPr>
          <w:p w:rsidR="0096480D" w:rsidRPr="001F6EB9" w:rsidRDefault="0096480D">
            <w:pPr>
              <w:widowControl w:val="0"/>
              <w:snapToGrid w:val="0"/>
              <w:spacing w:after="0" w:line="240" w:lineRule="auto"/>
              <w:rPr>
                <w:rFonts w:ascii="Times New Roman" w:hAnsi="Times New Roman"/>
                <w:sz w:val="24"/>
                <w:szCs w:val="24"/>
              </w:rPr>
            </w:pPr>
          </w:p>
        </w:tc>
        <w:tc>
          <w:tcPr>
            <w:tcW w:w="5030" w:type="dxa"/>
            <w:vMerge/>
            <w:tcBorders>
              <w:top w:val="single" w:sz="4" w:space="0" w:color="000000"/>
              <w:left w:val="single" w:sz="4" w:space="0" w:color="000000"/>
              <w:right w:val="single" w:sz="4" w:space="0" w:color="000000"/>
            </w:tcBorders>
          </w:tcPr>
          <w:p w:rsidR="0096480D" w:rsidRPr="001F6EB9" w:rsidRDefault="0096480D">
            <w:pPr>
              <w:widowControl w:val="0"/>
              <w:snapToGrid w:val="0"/>
              <w:spacing w:after="0" w:line="240" w:lineRule="auto"/>
              <w:rPr>
                <w:rFonts w:ascii="Times New Roman" w:hAnsi="Times New Roman"/>
                <w:sz w:val="24"/>
                <w:szCs w:val="24"/>
              </w:rPr>
            </w:pPr>
          </w:p>
        </w:tc>
      </w:tr>
    </w:tbl>
    <w:p w:rsidR="0096480D" w:rsidRPr="001F6EB9" w:rsidRDefault="0096480D">
      <w:pPr>
        <w:spacing w:after="0" w:line="240" w:lineRule="auto"/>
        <w:rPr>
          <w:rFonts w:ascii="Times New Roman" w:hAnsi="Times New Roman"/>
          <w:sz w:val="2"/>
          <w:szCs w:val="2"/>
        </w:rPr>
      </w:pPr>
    </w:p>
    <w:tbl>
      <w:tblPr>
        <w:tblW w:w="15843" w:type="dxa"/>
        <w:tblLayout w:type="fixed"/>
        <w:tblLook w:val="0000" w:firstRow="0" w:lastRow="0" w:firstColumn="0" w:lastColumn="0" w:noHBand="0" w:noVBand="0"/>
      </w:tblPr>
      <w:tblGrid>
        <w:gridCol w:w="647"/>
        <w:gridCol w:w="7825"/>
        <w:gridCol w:w="2341"/>
        <w:gridCol w:w="5030"/>
      </w:tblGrid>
      <w:tr w:rsidR="0096480D" w:rsidRPr="001F6EB9" w:rsidTr="00D023F2">
        <w:trPr>
          <w:tblHeader/>
        </w:trPr>
        <w:tc>
          <w:tcPr>
            <w:tcW w:w="647" w:type="dxa"/>
            <w:tcBorders>
              <w:top w:val="single" w:sz="4" w:space="0" w:color="000000"/>
              <w:left w:val="single" w:sz="4" w:space="0" w:color="000000"/>
              <w:bottom w:val="single" w:sz="4" w:space="0" w:color="000000"/>
              <w:right w:val="single" w:sz="4" w:space="0" w:color="000000"/>
            </w:tcBorders>
          </w:tcPr>
          <w:p w:rsidR="0096480D" w:rsidRPr="001F6EB9" w:rsidRDefault="00EC5254">
            <w:pPr>
              <w:widowControl w:val="0"/>
              <w:spacing w:after="0" w:line="240" w:lineRule="auto"/>
              <w:jc w:val="center"/>
              <w:rPr>
                <w:rFonts w:ascii="Times New Roman" w:hAnsi="Times New Roman"/>
                <w:sz w:val="24"/>
                <w:szCs w:val="24"/>
              </w:rPr>
            </w:pPr>
            <w:r w:rsidRPr="001F6EB9">
              <w:rPr>
                <w:rFonts w:ascii="Times New Roman" w:hAnsi="Times New Roman"/>
                <w:sz w:val="24"/>
                <w:szCs w:val="24"/>
              </w:rPr>
              <w:t>1</w:t>
            </w:r>
          </w:p>
        </w:tc>
        <w:tc>
          <w:tcPr>
            <w:tcW w:w="7825" w:type="dxa"/>
            <w:tcBorders>
              <w:top w:val="single" w:sz="4" w:space="0" w:color="000000"/>
              <w:left w:val="single" w:sz="4" w:space="0" w:color="000000"/>
              <w:bottom w:val="single" w:sz="4" w:space="0" w:color="000000"/>
              <w:right w:val="single" w:sz="4" w:space="0" w:color="000000"/>
            </w:tcBorders>
          </w:tcPr>
          <w:p w:rsidR="0096480D" w:rsidRPr="001F6EB9" w:rsidRDefault="00EC5254">
            <w:pPr>
              <w:widowControl w:val="0"/>
              <w:spacing w:after="0" w:line="240" w:lineRule="auto"/>
              <w:jc w:val="center"/>
              <w:rPr>
                <w:rFonts w:ascii="Times New Roman" w:hAnsi="Times New Roman"/>
                <w:sz w:val="24"/>
                <w:szCs w:val="24"/>
              </w:rPr>
            </w:pPr>
            <w:r w:rsidRPr="001F6EB9">
              <w:rPr>
                <w:rFonts w:ascii="Times New Roman" w:hAnsi="Times New Roman"/>
                <w:sz w:val="24"/>
                <w:szCs w:val="24"/>
              </w:rPr>
              <w:t>2</w:t>
            </w:r>
          </w:p>
        </w:tc>
        <w:tc>
          <w:tcPr>
            <w:tcW w:w="2341" w:type="dxa"/>
            <w:tcBorders>
              <w:top w:val="single" w:sz="4" w:space="0" w:color="000000"/>
              <w:left w:val="single" w:sz="4" w:space="0" w:color="000000"/>
              <w:bottom w:val="single" w:sz="4" w:space="0" w:color="000000"/>
              <w:right w:val="single" w:sz="4" w:space="0" w:color="000000"/>
            </w:tcBorders>
          </w:tcPr>
          <w:p w:rsidR="0096480D" w:rsidRPr="001F6EB9" w:rsidRDefault="00EC5254">
            <w:pPr>
              <w:widowControl w:val="0"/>
              <w:spacing w:after="0" w:line="240" w:lineRule="auto"/>
              <w:jc w:val="center"/>
              <w:rPr>
                <w:rFonts w:ascii="Times New Roman" w:hAnsi="Times New Roman"/>
                <w:sz w:val="24"/>
                <w:szCs w:val="24"/>
              </w:rPr>
            </w:pPr>
            <w:r w:rsidRPr="001F6EB9">
              <w:rPr>
                <w:rFonts w:ascii="Times New Roman" w:hAnsi="Times New Roman"/>
                <w:sz w:val="24"/>
                <w:szCs w:val="24"/>
              </w:rPr>
              <w:t>3</w:t>
            </w:r>
          </w:p>
        </w:tc>
        <w:tc>
          <w:tcPr>
            <w:tcW w:w="5030" w:type="dxa"/>
            <w:tcBorders>
              <w:top w:val="single" w:sz="4" w:space="0" w:color="000000"/>
              <w:left w:val="single" w:sz="4" w:space="0" w:color="000000"/>
              <w:bottom w:val="single" w:sz="4" w:space="0" w:color="000000"/>
              <w:right w:val="single" w:sz="4" w:space="0" w:color="000000"/>
            </w:tcBorders>
          </w:tcPr>
          <w:p w:rsidR="0096480D" w:rsidRPr="001F6EB9" w:rsidRDefault="00EC5254">
            <w:pPr>
              <w:widowControl w:val="0"/>
              <w:spacing w:after="0" w:line="240" w:lineRule="auto"/>
              <w:jc w:val="center"/>
              <w:rPr>
                <w:rFonts w:ascii="Times New Roman" w:hAnsi="Times New Roman"/>
                <w:sz w:val="24"/>
                <w:szCs w:val="24"/>
              </w:rPr>
            </w:pPr>
            <w:r w:rsidRPr="001F6EB9">
              <w:rPr>
                <w:rFonts w:ascii="Times New Roman" w:hAnsi="Times New Roman"/>
                <w:sz w:val="24"/>
                <w:szCs w:val="24"/>
              </w:rPr>
              <w:t>4</w:t>
            </w:r>
          </w:p>
        </w:tc>
      </w:tr>
      <w:tr w:rsidR="0096480D" w:rsidRPr="001F6EB9" w:rsidTr="00D023F2">
        <w:trPr>
          <w:trHeight w:val="343"/>
        </w:trPr>
        <w:tc>
          <w:tcPr>
            <w:tcW w:w="15843" w:type="dxa"/>
            <w:gridSpan w:val="4"/>
            <w:tcBorders>
              <w:top w:val="single" w:sz="4" w:space="0" w:color="000000"/>
              <w:left w:val="single" w:sz="4" w:space="0" w:color="000000"/>
              <w:bottom w:val="single" w:sz="4" w:space="0" w:color="000000"/>
              <w:right w:val="single" w:sz="4" w:space="0" w:color="000000"/>
            </w:tcBorders>
          </w:tcPr>
          <w:p w:rsidR="0096480D" w:rsidRPr="001F6EB9" w:rsidRDefault="0096480D">
            <w:pPr>
              <w:widowControl w:val="0"/>
              <w:snapToGrid w:val="0"/>
              <w:spacing w:after="0" w:line="120" w:lineRule="auto"/>
              <w:jc w:val="center"/>
              <w:rPr>
                <w:rFonts w:ascii="Times New Roman" w:hAnsi="Times New Roman"/>
                <w:sz w:val="24"/>
                <w:szCs w:val="24"/>
              </w:rPr>
            </w:pPr>
          </w:p>
          <w:p w:rsidR="0096480D" w:rsidRPr="001F6EB9" w:rsidRDefault="00EC5254">
            <w:pPr>
              <w:widowControl w:val="0"/>
              <w:spacing w:after="0" w:line="240" w:lineRule="auto"/>
              <w:jc w:val="center"/>
              <w:rPr>
                <w:rFonts w:ascii="Times New Roman" w:hAnsi="Times New Roman"/>
                <w:bCs/>
                <w:sz w:val="24"/>
                <w:szCs w:val="24"/>
              </w:rPr>
            </w:pPr>
            <w:r w:rsidRPr="001F6EB9">
              <w:rPr>
                <w:rFonts w:ascii="Times New Roman" w:hAnsi="Times New Roman"/>
                <w:bCs/>
                <w:sz w:val="24"/>
                <w:szCs w:val="24"/>
              </w:rPr>
              <w:t xml:space="preserve">Задача 1. </w:t>
            </w:r>
            <w:r w:rsidRPr="001F6EB9">
              <w:rPr>
                <w:rFonts w:ascii="Times New Roman" w:hAnsi="Times New Roman"/>
                <w:sz w:val="24"/>
                <w:szCs w:val="24"/>
              </w:rPr>
              <w:t>Оценка состояния коррупции в Республике Татарстан</w:t>
            </w:r>
          </w:p>
          <w:p w:rsidR="0096480D" w:rsidRPr="001F6EB9" w:rsidRDefault="0096480D">
            <w:pPr>
              <w:widowControl w:val="0"/>
              <w:spacing w:after="0" w:line="120" w:lineRule="auto"/>
              <w:jc w:val="center"/>
              <w:rPr>
                <w:rFonts w:ascii="Times New Roman" w:hAnsi="Times New Roman"/>
                <w:bCs/>
                <w:sz w:val="24"/>
                <w:szCs w:val="24"/>
              </w:rPr>
            </w:pPr>
          </w:p>
        </w:tc>
      </w:tr>
      <w:tr w:rsidR="004D3756" w:rsidRPr="004D3756" w:rsidTr="00D023F2">
        <w:trPr>
          <w:trHeight w:val="1062"/>
        </w:trPr>
        <w:tc>
          <w:tcPr>
            <w:tcW w:w="647" w:type="dxa"/>
            <w:tcBorders>
              <w:top w:val="single" w:sz="4" w:space="0" w:color="000000"/>
              <w:left w:val="single" w:sz="4" w:space="0" w:color="000000"/>
              <w:bottom w:val="single" w:sz="4" w:space="0" w:color="000000"/>
              <w:right w:val="single" w:sz="4" w:space="0" w:color="000000"/>
            </w:tcBorders>
          </w:tcPr>
          <w:p w:rsidR="0096480D" w:rsidRPr="004D3756" w:rsidRDefault="00EC5254">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1.</w:t>
            </w:r>
          </w:p>
        </w:tc>
        <w:tc>
          <w:tcPr>
            <w:tcW w:w="7825" w:type="dxa"/>
            <w:tcBorders>
              <w:top w:val="single" w:sz="4" w:space="0" w:color="000000"/>
              <w:left w:val="single" w:sz="4" w:space="0" w:color="000000"/>
              <w:bottom w:val="single" w:sz="4" w:space="0" w:color="000000"/>
              <w:right w:val="single" w:sz="4" w:space="0" w:color="000000"/>
            </w:tcBorders>
          </w:tcPr>
          <w:p w:rsidR="0096480D" w:rsidRPr="004D3756" w:rsidRDefault="00EC5254">
            <w:pPr>
              <w:widowControl w:val="0"/>
              <w:spacing w:after="0" w:line="240" w:lineRule="auto"/>
              <w:jc w:val="both"/>
            </w:pPr>
            <w:r w:rsidRPr="004D3756">
              <w:rPr>
                <w:rFonts w:ascii="Times New Roman" w:hAnsi="Times New Roman"/>
                <w:sz w:val="24"/>
                <w:szCs w:val="24"/>
              </w:rPr>
              <w:t>1.3. Проведение отраслевых исследований коррупционных факторов и реализуемых антикоррупционных мер среди целевых групп и опубликованы результаты указанных исследований</w:t>
            </w:r>
          </w:p>
        </w:tc>
        <w:tc>
          <w:tcPr>
            <w:tcW w:w="2341" w:type="dxa"/>
            <w:tcBorders>
              <w:top w:val="single" w:sz="4" w:space="0" w:color="000000"/>
              <w:left w:val="single" w:sz="4" w:space="0" w:color="000000"/>
              <w:bottom w:val="single" w:sz="4" w:space="0" w:color="000000"/>
              <w:right w:val="single" w:sz="4" w:space="0" w:color="000000"/>
            </w:tcBorders>
          </w:tcPr>
          <w:p w:rsidR="0096480D" w:rsidRPr="004D3756" w:rsidRDefault="00EC5254">
            <w:pPr>
              <w:widowControl w:val="0"/>
              <w:spacing w:after="0" w:line="240" w:lineRule="auto"/>
              <w:jc w:val="both"/>
            </w:pPr>
            <w:r w:rsidRPr="004D3756">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030" w:type="dxa"/>
            <w:tcBorders>
              <w:top w:val="single" w:sz="4" w:space="0" w:color="000000"/>
              <w:left w:val="single" w:sz="4" w:space="0" w:color="000000"/>
              <w:bottom w:val="single" w:sz="4" w:space="0" w:color="000000"/>
              <w:right w:val="single" w:sz="4" w:space="0" w:color="000000"/>
            </w:tcBorders>
          </w:tcPr>
          <w:p w:rsidR="00E520E7" w:rsidRPr="00E520E7" w:rsidRDefault="00E520E7" w:rsidP="00E520E7">
            <w:pPr>
              <w:widowControl w:val="0"/>
              <w:spacing w:after="0" w:line="240" w:lineRule="auto"/>
              <w:jc w:val="both"/>
              <w:rPr>
                <w:rFonts w:ascii="Times New Roman" w:hAnsi="Times New Roman"/>
                <w:sz w:val="18"/>
                <w:szCs w:val="18"/>
                <w:highlight w:val="yellow"/>
              </w:rPr>
            </w:pPr>
            <w:r w:rsidRPr="009742CA">
              <w:rPr>
                <w:rFonts w:ascii="Times New Roman" w:hAnsi="Times New Roman"/>
                <w:sz w:val="24"/>
                <w:szCs w:val="24"/>
              </w:rPr>
              <w:t xml:space="preserve">В 1 </w:t>
            </w:r>
            <w:r w:rsidR="002D2392">
              <w:rPr>
                <w:rFonts w:ascii="Times New Roman" w:hAnsi="Times New Roman"/>
                <w:sz w:val="24"/>
                <w:szCs w:val="24"/>
              </w:rPr>
              <w:t>полугодии</w:t>
            </w:r>
            <w:r w:rsidRPr="009742CA">
              <w:rPr>
                <w:rFonts w:ascii="Times New Roman" w:hAnsi="Times New Roman"/>
                <w:sz w:val="24"/>
                <w:szCs w:val="24"/>
              </w:rPr>
              <w:t xml:space="preserve"> 2026 года управлениям разослана служебная записка о проведении социологического опроса в 2026 году</w:t>
            </w:r>
            <w:r w:rsidR="00EC5254" w:rsidRPr="009742CA">
              <w:rPr>
                <w:rFonts w:ascii="Times New Roman" w:hAnsi="Times New Roman"/>
                <w:sz w:val="24"/>
                <w:szCs w:val="24"/>
              </w:rPr>
              <w:t>. Итоги проведенных социологических опро</w:t>
            </w:r>
            <w:r w:rsidR="00D023F2" w:rsidRPr="009742CA">
              <w:rPr>
                <w:rFonts w:ascii="Times New Roman" w:hAnsi="Times New Roman"/>
                <w:sz w:val="24"/>
                <w:szCs w:val="24"/>
              </w:rPr>
              <w:t>сов</w:t>
            </w:r>
            <w:r w:rsidR="00EC5254" w:rsidRPr="009742CA">
              <w:rPr>
                <w:rFonts w:ascii="Times New Roman" w:hAnsi="Times New Roman"/>
                <w:sz w:val="24"/>
                <w:szCs w:val="24"/>
              </w:rPr>
              <w:t xml:space="preserve"> </w:t>
            </w:r>
            <w:r w:rsidRPr="009742CA">
              <w:rPr>
                <w:rFonts w:ascii="Times New Roman" w:hAnsi="Times New Roman"/>
                <w:sz w:val="24"/>
                <w:szCs w:val="24"/>
              </w:rPr>
              <w:t xml:space="preserve">будут </w:t>
            </w:r>
            <w:r w:rsidR="00EC5254" w:rsidRPr="009742CA">
              <w:rPr>
                <w:rFonts w:ascii="Times New Roman" w:hAnsi="Times New Roman"/>
                <w:sz w:val="24"/>
                <w:szCs w:val="24"/>
              </w:rPr>
              <w:t>размещены на официальном сайте Нижнекамского муниципального района (</w:t>
            </w:r>
            <w:hyperlink r:id="rId8">
              <w:r w:rsidR="00EC5254" w:rsidRPr="009742CA">
                <w:rPr>
                  <w:rStyle w:val="af"/>
                  <w:rFonts w:ascii="Times New Roman" w:hAnsi="Times New Roman"/>
                  <w:color w:val="auto"/>
                  <w:sz w:val="24"/>
                  <w:szCs w:val="24"/>
                  <w:lang w:val="en-US"/>
                </w:rPr>
                <w:t>www</w:t>
              </w:r>
              <w:r w:rsidR="00EC5254" w:rsidRPr="009742CA">
                <w:rPr>
                  <w:rStyle w:val="af"/>
                  <w:rFonts w:ascii="Times New Roman" w:hAnsi="Times New Roman"/>
                  <w:color w:val="auto"/>
                  <w:sz w:val="24"/>
                  <w:szCs w:val="24"/>
                </w:rPr>
                <w:t>.</w:t>
              </w:r>
              <w:r w:rsidR="00EC5254" w:rsidRPr="009742CA">
                <w:rPr>
                  <w:rStyle w:val="af"/>
                  <w:rFonts w:ascii="Times New Roman" w:hAnsi="Times New Roman"/>
                  <w:color w:val="auto"/>
                  <w:sz w:val="24"/>
                  <w:szCs w:val="24"/>
                  <w:lang w:val="en-US"/>
                </w:rPr>
                <w:t>e</w:t>
              </w:r>
              <w:r w:rsidR="00EC5254" w:rsidRPr="009742CA">
                <w:rPr>
                  <w:rStyle w:val="af"/>
                  <w:rFonts w:ascii="Times New Roman" w:hAnsi="Times New Roman"/>
                  <w:color w:val="auto"/>
                  <w:sz w:val="24"/>
                  <w:szCs w:val="24"/>
                </w:rPr>
                <w:t>-</w:t>
              </w:r>
              <w:proofErr w:type="spellStart"/>
              <w:r w:rsidR="00EC5254" w:rsidRPr="009742CA">
                <w:rPr>
                  <w:rStyle w:val="af"/>
                  <w:rFonts w:ascii="Times New Roman" w:hAnsi="Times New Roman"/>
                  <w:color w:val="auto"/>
                  <w:sz w:val="24"/>
                  <w:szCs w:val="24"/>
                  <w:lang w:val="en-US"/>
                </w:rPr>
                <w:t>nkama</w:t>
              </w:r>
              <w:proofErr w:type="spellEnd"/>
              <w:r w:rsidR="00EC5254" w:rsidRPr="009742CA">
                <w:rPr>
                  <w:rStyle w:val="af"/>
                  <w:rFonts w:ascii="Times New Roman" w:hAnsi="Times New Roman"/>
                  <w:color w:val="auto"/>
                  <w:sz w:val="24"/>
                  <w:szCs w:val="24"/>
                </w:rPr>
                <w:t>.</w:t>
              </w:r>
              <w:proofErr w:type="spellStart"/>
              <w:r w:rsidR="00EC5254" w:rsidRPr="009742CA">
                <w:rPr>
                  <w:rStyle w:val="af"/>
                  <w:rFonts w:ascii="Times New Roman" w:hAnsi="Times New Roman"/>
                  <w:color w:val="auto"/>
                  <w:sz w:val="24"/>
                  <w:szCs w:val="24"/>
                  <w:lang w:val="en-US"/>
                </w:rPr>
                <w:t>ru</w:t>
              </w:r>
              <w:proofErr w:type="spellEnd"/>
            </w:hyperlink>
            <w:r w:rsidR="00EC5254" w:rsidRPr="009742CA">
              <w:rPr>
                <w:rFonts w:ascii="Times New Roman" w:hAnsi="Times New Roman"/>
                <w:sz w:val="24"/>
                <w:szCs w:val="24"/>
              </w:rPr>
              <w:t>) в разделе «Противодействие коррупции».</w:t>
            </w:r>
          </w:p>
        </w:tc>
      </w:tr>
      <w:tr w:rsidR="004D3756" w:rsidRPr="004D3756" w:rsidTr="00D023F2">
        <w:trPr>
          <w:trHeight w:val="470"/>
        </w:trPr>
        <w:tc>
          <w:tcPr>
            <w:tcW w:w="15843" w:type="dxa"/>
            <w:gridSpan w:val="4"/>
            <w:tcBorders>
              <w:top w:val="single" w:sz="4" w:space="0" w:color="000000"/>
              <w:left w:val="single" w:sz="4" w:space="0" w:color="000000"/>
              <w:bottom w:val="single" w:sz="4" w:space="0" w:color="000000"/>
              <w:right w:val="single" w:sz="4" w:space="0" w:color="000000"/>
            </w:tcBorders>
          </w:tcPr>
          <w:p w:rsidR="0096480D" w:rsidRPr="004D3756" w:rsidRDefault="0096480D">
            <w:pPr>
              <w:widowControl w:val="0"/>
              <w:snapToGrid w:val="0"/>
              <w:spacing w:after="0" w:line="120" w:lineRule="auto"/>
              <w:jc w:val="center"/>
              <w:rPr>
                <w:rFonts w:ascii="Times New Roman" w:hAnsi="Times New Roman"/>
                <w:sz w:val="24"/>
                <w:szCs w:val="24"/>
              </w:rPr>
            </w:pPr>
          </w:p>
          <w:p w:rsidR="0096480D" w:rsidRPr="004D3756" w:rsidRDefault="00EC5254">
            <w:pPr>
              <w:widowControl w:val="0"/>
              <w:spacing w:after="0" w:line="240" w:lineRule="auto"/>
              <w:jc w:val="center"/>
              <w:rPr>
                <w:rFonts w:ascii="Times New Roman" w:eastAsia="Times New Roman" w:hAnsi="Times New Roman"/>
                <w:sz w:val="24"/>
                <w:szCs w:val="24"/>
              </w:rPr>
            </w:pPr>
            <w:r w:rsidRPr="004D3756">
              <w:rPr>
                <w:rFonts w:ascii="Times New Roman" w:hAnsi="Times New Roman"/>
                <w:sz w:val="24"/>
                <w:szCs w:val="24"/>
              </w:rPr>
              <w:t>Задача 2. Привлечение экспертного сообщества к проведению независимой антикоррупционной экспертизы нормативных правовых актов и проектов нормативных правовых актов</w:t>
            </w:r>
          </w:p>
          <w:p w:rsidR="0096480D" w:rsidRPr="004D3756" w:rsidRDefault="0096480D">
            <w:pPr>
              <w:widowControl w:val="0"/>
              <w:spacing w:after="0" w:line="120" w:lineRule="auto"/>
              <w:jc w:val="center"/>
              <w:rPr>
                <w:rFonts w:ascii="Times New Roman" w:eastAsia="Times New Roman" w:hAnsi="Times New Roman"/>
                <w:sz w:val="24"/>
                <w:szCs w:val="24"/>
              </w:rPr>
            </w:pPr>
          </w:p>
        </w:tc>
      </w:tr>
      <w:tr w:rsidR="00D023F2" w:rsidRPr="004D3756" w:rsidTr="00D023F2">
        <w:trPr>
          <w:trHeight w:val="806"/>
        </w:trPr>
        <w:tc>
          <w:tcPr>
            <w:tcW w:w="647" w:type="dxa"/>
            <w:tcBorders>
              <w:top w:val="single" w:sz="4" w:space="0" w:color="000000"/>
              <w:left w:val="single" w:sz="4" w:space="0" w:color="000000"/>
              <w:bottom w:val="single" w:sz="4" w:space="0" w:color="000000"/>
              <w:right w:val="single" w:sz="4" w:space="0" w:color="000000"/>
            </w:tcBorders>
          </w:tcPr>
          <w:p w:rsidR="00D023F2" w:rsidRPr="004D3756" w:rsidRDefault="00D023F2" w:rsidP="00D023F2">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2.</w:t>
            </w:r>
          </w:p>
        </w:tc>
        <w:tc>
          <w:tcPr>
            <w:tcW w:w="7825" w:type="dxa"/>
            <w:tcBorders>
              <w:top w:val="single" w:sz="4" w:space="0" w:color="000000"/>
              <w:left w:val="single" w:sz="4" w:space="0" w:color="000000"/>
              <w:bottom w:val="single" w:sz="4" w:space="0" w:color="000000"/>
              <w:right w:val="single" w:sz="4" w:space="0" w:color="000000"/>
            </w:tcBorders>
          </w:tcPr>
          <w:p w:rsidR="00D023F2" w:rsidRPr="004D3756" w:rsidRDefault="00D023F2" w:rsidP="00D023F2">
            <w:pPr>
              <w:widowControl w:val="0"/>
              <w:spacing w:after="0" w:line="240" w:lineRule="auto"/>
              <w:jc w:val="both"/>
              <w:rPr>
                <w:rFonts w:ascii="Times New Roman" w:hAnsi="Times New Roman"/>
                <w:sz w:val="24"/>
                <w:szCs w:val="24"/>
              </w:rPr>
            </w:pPr>
            <w:r w:rsidRPr="004D3756">
              <w:rPr>
                <w:rFonts w:ascii="Times New Roman" w:hAnsi="Times New Roman"/>
                <w:sz w:val="24"/>
                <w:szCs w:val="24"/>
              </w:rPr>
              <w:t>2.2. Размещение проектов разработанных нормативных правовых актов на официальном сайте, созданном для размещения информации о подготовке органами государственной власти Республики Татарстан проектов нормативных правовых актов и результатах их общественного обсуждения </w:t>
            </w:r>
            <w:hyperlink r:id="rId9" w:tgtFrame="_blank">
              <w:r w:rsidRPr="004D3756">
                <w:rPr>
                  <w:rStyle w:val="af"/>
                  <w:rFonts w:ascii="Times New Roman" w:hAnsi="Times New Roman"/>
                  <w:color w:val="auto"/>
                  <w:sz w:val="24"/>
                  <w:szCs w:val="24"/>
                  <w:u w:val="none"/>
                </w:rPr>
                <w:t>http://tatarstan.ru/regulation</w:t>
              </w:r>
            </w:hyperlink>
          </w:p>
        </w:tc>
        <w:tc>
          <w:tcPr>
            <w:tcW w:w="2341" w:type="dxa"/>
            <w:tcBorders>
              <w:top w:val="single" w:sz="4" w:space="0" w:color="000000"/>
              <w:left w:val="single" w:sz="4" w:space="0" w:color="000000"/>
              <w:bottom w:val="single" w:sz="4" w:space="0" w:color="000000"/>
              <w:right w:val="single" w:sz="4" w:space="0" w:color="000000"/>
            </w:tcBorders>
          </w:tcPr>
          <w:p w:rsidR="00D023F2" w:rsidRPr="004D3756" w:rsidRDefault="00D023F2" w:rsidP="00D023F2">
            <w:pPr>
              <w:widowControl w:val="0"/>
              <w:spacing w:after="0" w:line="240" w:lineRule="auto"/>
              <w:rPr>
                <w:rFonts w:ascii="Times New Roman" w:hAnsi="Times New Roman"/>
                <w:sz w:val="24"/>
                <w:szCs w:val="24"/>
              </w:rPr>
            </w:pPr>
            <w:r w:rsidRPr="004D3756">
              <w:rPr>
                <w:rFonts w:ascii="Times New Roman" w:hAnsi="Times New Roman"/>
                <w:sz w:val="24"/>
                <w:szCs w:val="24"/>
              </w:rPr>
              <w:t>Министерство юстиции Республики Татарстан, республиканские органы исполнительной власти, органы местного самоуправления (по согласованию)</w:t>
            </w:r>
          </w:p>
        </w:tc>
        <w:tc>
          <w:tcPr>
            <w:tcW w:w="5030" w:type="dxa"/>
            <w:tcBorders>
              <w:top w:val="single" w:sz="4" w:space="0" w:color="000000"/>
              <w:left w:val="single" w:sz="4" w:space="0" w:color="000000"/>
              <w:bottom w:val="single" w:sz="4" w:space="0" w:color="000000"/>
              <w:right w:val="single" w:sz="4" w:space="0" w:color="000000"/>
            </w:tcBorders>
            <w:vAlign w:val="center"/>
          </w:tcPr>
          <w:p w:rsidR="00D22A01" w:rsidRPr="00037DAB" w:rsidRDefault="00D22A01" w:rsidP="00280B89">
            <w:pPr>
              <w:spacing w:after="0" w:line="240" w:lineRule="auto"/>
              <w:jc w:val="both"/>
              <w:rPr>
                <w:rFonts w:ascii="Times New Roman" w:hAnsi="Times New Roman"/>
                <w:sz w:val="24"/>
                <w:szCs w:val="24"/>
                <w:lang w:eastAsia="en-US"/>
              </w:rPr>
            </w:pPr>
            <w:r w:rsidRPr="00037DAB">
              <w:rPr>
                <w:rFonts w:ascii="Times New Roman" w:hAnsi="Times New Roman"/>
                <w:sz w:val="24"/>
                <w:szCs w:val="24"/>
                <w:lang w:eastAsia="en-US"/>
              </w:rPr>
              <w:t>В</w:t>
            </w:r>
            <w:r w:rsidR="00371FD9">
              <w:rPr>
                <w:rFonts w:ascii="Times New Roman" w:hAnsi="Times New Roman"/>
                <w:sz w:val="24"/>
                <w:szCs w:val="24"/>
                <w:lang w:eastAsia="en-US"/>
              </w:rPr>
              <w:t xml:space="preserve"> 1 полугодии</w:t>
            </w:r>
            <w:r w:rsidRPr="00037DAB">
              <w:rPr>
                <w:rFonts w:ascii="Times New Roman" w:hAnsi="Times New Roman"/>
                <w:sz w:val="24"/>
                <w:szCs w:val="24"/>
                <w:lang w:eastAsia="en-US"/>
              </w:rPr>
              <w:t xml:space="preserve"> 2026 года Нижнекамским муниципальным районом в подразделе, посвященном вопросам проведения антикоррупционной экспертизы нормативных правовых актов и проектов нормативн</w:t>
            </w:r>
            <w:bookmarkStart w:id="0" w:name="_GoBack"/>
            <w:bookmarkEnd w:id="0"/>
            <w:r w:rsidRPr="00037DAB">
              <w:rPr>
                <w:rFonts w:ascii="Times New Roman" w:hAnsi="Times New Roman"/>
                <w:sz w:val="24"/>
                <w:szCs w:val="24"/>
                <w:lang w:eastAsia="en-US"/>
              </w:rPr>
              <w:t>ых правовых актов, раздела "Противодействие коррупции" на портале Правительства Республики Татарстан размещено 6</w:t>
            </w:r>
            <w:r w:rsidRPr="00543ACA">
              <w:rPr>
                <w:rFonts w:ascii="Times New Roman" w:hAnsi="Times New Roman"/>
                <w:sz w:val="24"/>
                <w:szCs w:val="24"/>
                <w:lang w:eastAsia="en-US"/>
              </w:rPr>
              <w:t>6</w:t>
            </w:r>
            <w:r w:rsidRPr="00037DAB">
              <w:rPr>
                <w:rFonts w:ascii="Times New Roman" w:hAnsi="Times New Roman"/>
                <w:sz w:val="24"/>
                <w:szCs w:val="24"/>
                <w:lang w:eastAsia="en-US"/>
              </w:rPr>
              <w:t xml:space="preserve"> проектов муниципальных нормативных правовых актов в целях проведения независимой антикоррупционной экспертизы:</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Нижнекамского городского Совета "О внесении изменений в некоторые решения Нижнекамского городского Совета Республики Татарстан в сфере муниципального контроля";</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lastRenderedPageBreak/>
              <w:t>проект решения Совета Нижнекамского муниципального района "О внесении изменений в Положение об осуществлении муниципального контроля на автомобильном транспорте, городском наземном электрическом транспорте, утвержденное решением Совета Нижнекамского муниципального района от 18 ноября 2021 года № 73";</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 внесении изменений в административный регламент предоставления муниципальной услуги по выдаче ордеров на производство земляных работ, утвержденный постановлением Исполнительного комитета города Нижнекамска от 28.06.2021 № 198";</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муниципального образования «поселок городского типа Камские Поляны" Нижнекамского муниципального района Республики Татарстан "Об утверждении административного регламента предоставления муниципальной услуги по выдаче ордера (разрешения) на производство земляных работ для строительства зданий и сооружений";</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постановления Исполнительного комитета Нижнекамского муниципального района "О внесении изменений в постановление Исполнительного комитета Нижнекамского муниципального района Республики Татарстан от 25 июля 2017 года № 476 «Об организации питания учащихся общеобразовательных организаций Нижнекамского </w:t>
            </w:r>
            <w:r w:rsidRPr="00037DAB">
              <w:rPr>
                <w:rFonts w:ascii="Times New Roman" w:hAnsi="Times New Roman"/>
                <w:sz w:val="24"/>
                <w:szCs w:val="24"/>
                <w:lang w:eastAsia="en-US"/>
              </w:rPr>
              <w:lastRenderedPageBreak/>
              <w:t>муниципального района Республики Татарстан с 1 сентября 2017 года»;</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 внесении изменений в постановление Исполнительного комитета Нижнекамского муниципального района Республики Татарстан от 30 декабря 2022 года № 956 «Об утверждении порядка организации бесплатного двухразового питания обучающихся с ограниченными возможностями здоровья, не проживающих в общеобразовательных организациях Нижнекамского муниципального района, осуществляющих образовательную деятельность";</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"Об определении видов обязательных работ и перечень организаций, в которых лица, привлеченные к административной и уголовной ответственности и которым назначено наказание в виде обязательных работ, отбывают обязательные работы в Нижнекамском муниципальном районе";</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Нижнекамского городского Совета "О внесении изменений в Положение об осуществлении муниципального жилищного контроля на территории города Нижнекамска, утвержденное решением Нижнекамского городского Совета от 18 ноября 2021 года № 60";</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постановления Исполнительного комитета Нижнекамского </w:t>
            </w:r>
            <w:r w:rsidRPr="00037DAB">
              <w:rPr>
                <w:rFonts w:ascii="Times New Roman" w:hAnsi="Times New Roman"/>
                <w:sz w:val="24"/>
                <w:szCs w:val="24"/>
                <w:lang w:eastAsia="en-US"/>
              </w:rPr>
              <w:lastRenderedPageBreak/>
              <w:t>муниципального района Республики Татарстан «О внесении изменений в Положение о порядке расчета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поселениях Нижнекамского муниципального района, утвержденное постановлением Исполнительного комитета Нижнекамского муниципального района от 20 июня 2018 года № 430»;</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города Нижнекамска Республики Татарстан "О признании постановления Исполнительного комитета города Нижнекамска от 15 декабря 2014 года № 190 «Об утверждении Положения о порядке предоставления лицом, поступающим на работу на должность руководителя муниципального учреждения (бюджетного, автономного), а также руководителем муниципального учреждения (бюджетного, автономного)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утратившим силу";</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постановления Исполнительного комитета Нижнекамского муниципального района "О признании постановления Исполнительного комитета Нижнекамского муниципального района от 15 декабря 2014 года </w:t>
            </w:r>
            <w:r w:rsidRPr="00037DAB">
              <w:rPr>
                <w:rFonts w:ascii="Times New Roman" w:hAnsi="Times New Roman"/>
                <w:sz w:val="24"/>
                <w:szCs w:val="24"/>
                <w:lang w:eastAsia="en-US"/>
              </w:rPr>
              <w:lastRenderedPageBreak/>
              <w:t>№ 2395 «Об утверждении Положения о порядке предоставления лицом, поступающим на работу на должность руководителя муниципального учреждения (бюджетного, автономного), а также руководителем муниципального учреждения (бюджетного, автономного)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утратившим силу";</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"Об утверждении Порядка согласования организациями культуры Нижнекамского муниципального района Республики Татарстан передачи в аренду или безвозмездное пользование сценического имущества, отнесенного к особо ценному движимому имуществу";</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"Об утверждении Административного регламента предоставления муниципальной услуги по присвоению адреса объекту адресации, изменение и аннулирование такого адреса";</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Нижнекамского городского Совета «О внесении изменений Положение о муниципальной службе в городе Нижнекамске Нижнекамского муниципального района Республики Татарстан, </w:t>
            </w:r>
            <w:r w:rsidRPr="00037DAB">
              <w:rPr>
                <w:rFonts w:ascii="Times New Roman" w:hAnsi="Times New Roman"/>
                <w:sz w:val="24"/>
                <w:szCs w:val="24"/>
                <w:lang w:eastAsia="en-US"/>
              </w:rPr>
              <w:lastRenderedPageBreak/>
              <w:t>утвержденное решением Нижнекамского городского Совета Республики Татарстан от 21 марта 2016 года № 13»;</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Совета Нижнекамского муниципального района «О внесении изменений в Положение о муниципальной службе в Нижнекамском муниципальном районе Республики Татарстан, утвержденной решением Совета Нижнекамского муниципального района Республики Татарстан от 21 марта 2016 года № 12»;</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города Нижнекамска "О внесении изменений в административный регламент предоставления муниципальной услуги по выдаче ордеров на производство земляных работ, утвержденный постановлением Исполнительного комитета города Нижнекамска от 28.06.2021 № 198";</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 внесении изменений в Порядок предоставления дополнительной компенсации части родительской платы за присмотр и уход за детьми отдельным категориям граждан, имеющих детей, посещающих дошкольные образовательные учреждения Нижнекамского муниципального района, реализующие образовательную программу дошкольного образования, утвержденный постановлением Исполнительного комитета Нижнекамского муниципального района от 04 мая 2016 года № 874";</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lastRenderedPageBreak/>
              <w:t>проект постановления Исполнительного комитета Нижнекамского муниципального района "Об утверждении Порядка представления лицом, поступающим на должность руководителя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города Нижнекамска "Об утверждении Порядка представления лицом, поступающим на должность руководителя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"Об утверждении Административного регламента предоставления муниципальной услуги по выдаче именных электронных проездных билетов (транспортных карт) членам семей военнослужащих, принимающих участие в специальной военной операции либо признанных в установленном порядке в ходе участия в специальной военной операции пропавшими без вести»;</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Нижнекамского городского Совета «О признании утратившим </w:t>
            </w:r>
            <w:r w:rsidRPr="00037DAB">
              <w:rPr>
                <w:rFonts w:ascii="Times New Roman" w:hAnsi="Times New Roman"/>
                <w:sz w:val="24"/>
                <w:szCs w:val="24"/>
                <w:lang w:eastAsia="en-US"/>
              </w:rPr>
              <w:lastRenderedPageBreak/>
              <w:t>силу решения Нижнекамского городского Совета от 18 ноября 2021 года № 60 «Об утверждении Положения об осуществлении муниципального жилищного контроля на территории города Нижнекамска»;</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 внесении изменений в постановление Исполнительного комитета Нижнекамского муниципального района Республики Татарстан от 03.10.2025 № 1282 "Об утверждении административных регламентов предоставления муниципальных услуг в сфере градостроительной деятельности";</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 внесении изменений в постановление Исполнительного комитета Нижнекамского муниципального района Республики Татарстан от 19.09.2025 года № 1215 «Об утверждении Административного регламента предоставления муниципальной услуги по направлению уведомления о планируемом сносе объекта капитального строительства и уведомления о завершении сноса объекта капитального строительства»;</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Нижнекамского муниципального района «О внесении изменений в решение Совета Нижнекамского муниципального района от 29 декабря 2005 года № 25 «Об утверждении положений по бюджетно-финансовой политике муниципального </w:t>
            </w:r>
            <w:r w:rsidRPr="00037DAB">
              <w:rPr>
                <w:rFonts w:ascii="Times New Roman" w:hAnsi="Times New Roman"/>
                <w:sz w:val="24"/>
                <w:szCs w:val="24"/>
                <w:lang w:eastAsia="en-US"/>
              </w:rPr>
              <w:lastRenderedPageBreak/>
              <w:t>образования «Нижнекамский муниципальный район» Республики Татарстан»;</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Нижнекамского городского Совета «О внесении изменений в решение Нижнекамского городского Совета от 28 января 2009 года № 5 «Об утверждении Положений, определяющих бюджетно-финансовую политику города Нижнекамска»;</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"Об установлении норматива стоимости одного квадратного метра общей площади жилья по муниципальному образованию город Нижнекамск Республики Татарстан на II квартал 2026 года";</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Республики Татарстан «О внесении изменений в постановление Исполнительного комитета Нижнекамского муниципального района от 04 мая 2016 года № 874 «О предоставлении дополнительных мер социальной поддержки отдельным категориям граждан, имеющих детей, посещающих дошкольные образовательные учреждения Нижнекамского муниципального района»;</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постановления Исполнительного комитета муниципального образования «поселок городского типа Камские Поляны» Нижнекамского муниципального района «О внесении изменений в административный регламент предоставления муниципальной услуги по выдаче ордера (разрешения) на </w:t>
            </w:r>
            <w:r w:rsidRPr="00037DAB">
              <w:rPr>
                <w:rFonts w:ascii="Times New Roman" w:hAnsi="Times New Roman"/>
                <w:sz w:val="24"/>
                <w:szCs w:val="24"/>
                <w:lang w:eastAsia="en-US"/>
              </w:rPr>
              <w:lastRenderedPageBreak/>
              <w:t>производство земляных работ для строительства зданий и сооружений, утвержденный постановлением Исполнительного комитета муниципального образования «поселок городского типа Камские Поляны» Нижнекамского муниципального района Республики Татарстан от 12 февраля 2026 года № 5»;</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Совета Афанасовского сельского поселения Нижнекамского муниципального района «О внесении изменений в правила благоустройства территории Афанасовского сельского поселения Нижнекамского муниципального района Республики Татарстан, утвержденные решением Совета Афанасовского сельского поселения от 19 декабря 2018 года № 17-34»;</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Совета Афанасовского сельского поселения Нижнекамского муниципального района Республики Татарстан «О внесении изменений в решение Совета Афанасовского сельского поселения Нижнекамского муниципального района Республики Татарстан от 23 июля 2018 года № 08-17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муниципального образования «посёлок городского типа Камские Поляны» Нижнекамского муниципального района Республики Татарстан «О внесении изменений в решение Совета муниципального образования «поселок городского типа Камские Поляны» Нижнекамского муниципального района Республики Татарстан от </w:t>
            </w:r>
            <w:r w:rsidRPr="00037DAB">
              <w:rPr>
                <w:rFonts w:ascii="Times New Roman" w:hAnsi="Times New Roman"/>
                <w:sz w:val="24"/>
                <w:szCs w:val="24"/>
                <w:lang w:eastAsia="en-US"/>
              </w:rPr>
              <w:lastRenderedPageBreak/>
              <w:t>19 ноября 2014 № 42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Нижнекамского городского Совета Республики Татарстан "О внесении изменения в решение Нижнекамского городского Совета от 20 ноября 2014 года № 31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"Об организации торговли при проведении праздничных и иных культурно-массовых мероприятий на территории Нижнекамского муниципального района Республики Татарстан";</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Нижнекамского муниципального района "О внесении изменений в схему размещения нестационарных торговых объектов на территории Нижнекамского муниципального района Республики Татарстан, утвержденную постановлением Исполнительного комитета Нижнекамского муниципального района Республики Татарстан от 27 апреля 2018 года № 332";</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постановления Исполнительного комитета Нижнекамского муниципального района "О внесении изменений в схему размещения сезонных нестационарных торговых объектов и объектов общественного питания на территории Нижнекамского муниципального района Республики Татарстан, утвержденную постановлением Исполнительного </w:t>
            </w:r>
            <w:r w:rsidRPr="00037DAB">
              <w:rPr>
                <w:rFonts w:ascii="Times New Roman" w:hAnsi="Times New Roman"/>
                <w:sz w:val="24"/>
                <w:szCs w:val="24"/>
                <w:lang w:eastAsia="en-US"/>
              </w:rPr>
              <w:lastRenderedPageBreak/>
              <w:t>комитета Нижнекамского муниципального района РТ от 27 апреля 2018 года № 333";</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Совета муниципального образования «поселок городского типа Камские Поляны» Нижнекамского муниципального района Республики Татарстан «Об утверждении Правил благоустройства муниципального образования «поселок городского типа Камские Поляны» Нижнекамского муниципального района Республики Татарстан»;</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Нижнекамского городского Совета Республики Татарстан «О внесении изменений в решение Нижнекамского городского Совета от 12 декабря 2025 года № 19 «Об утверждении местных нормативов градостроительного проектирования муниципального образования город Нижнекамск Нижнекамского муниципального района»;</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Елантовского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Елантовского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Елантовского</w:t>
            </w:r>
            <w:proofErr w:type="spellEnd"/>
            <w:r w:rsidRPr="00037DAB">
              <w:rPr>
                <w:rFonts w:ascii="Times New Roman" w:hAnsi="Times New Roman"/>
                <w:sz w:val="24"/>
                <w:szCs w:val="24"/>
                <w:lang w:eastAsia="en-US"/>
              </w:rPr>
              <w:t xml:space="preserve"> сельского поселения от 19 декабря 2018 года № 40-77»;</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Каенлинского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Каенлинского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w:t>
            </w:r>
            <w:r w:rsidRPr="00037DAB">
              <w:rPr>
                <w:rFonts w:ascii="Times New Roman" w:hAnsi="Times New Roman"/>
                <w:sz w:val="24"/>
                <w:szCs w:val="24"/>
                <w:lang w:eastAsia="en-US"/>
              </w:rPr>
              <w:lastRenderedPageBreak/>
              <w:t xml:space="preserve">утвержденные решением Совета </w:t>
            </w:r>
            <w:proofErr w:type="spellStart"/>
            <w:r w:rsidRPr="00037DAB">
              <w:rPr>
                <w:rFonts w:ascii="Times New Roman" w:hAnsi="Times New Roman"/>
                <w:sz w:val="24"/>
                <w:szCs w:val="24"/>
                <w:lang w:eastAsia="en-US"/>
              </w:rPr>
              <w:t>Каенлинского</w:t>
            </w:r>
            <w:proofErr w:type="spellEnd"/>
            <w:r w:rsidRPr="00037DAB">
              <w:rPr>
                <w:rFonts w:ascii="Times New Roman" w:hAnsi="Times New Roman"/>
                <w:sz w:val="24"/>
                <w:szCs w:val="24"/>
                <w:lang w:eastAsia="en-US"/>
              </w:rPr>
              <w:t xml:space="preserve"> сельского поселения от 19 декабря 2018 года № 27»;</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Кармалинского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Кармалинского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Кармалинского</w:t>
            </w:r>
            <w:proofErr w:type="spellEnd"/>
            <w:r w:rsidRPr="00037DAB">
              <w:rPr>
                <w:rFonts w:ascii="Times New Roman" w:hAnsi="Times New Roman"/>
                <w:sz w:val="24"/>
                <w:szCs w:val="24"/>
                <w:lang w:eastAsia="en-US"/>
              </w:rPr>
              <w:t xml:space="preserve"> сельского поселения от 19 декабря 2018 года № 30»;</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w:t>
            </w:r>
            <w:proofErr w:type="spellStart"/>
            <w:r w:rsidRPr="00037DAB">
              <w:rPr>
                <w:rFonts w:ascii="Times New Roman" w:hAnsi="Times New Roman"/>
                <w:sz w:val="24"/>
                <w:szCs w:val="24"/>
                <w:lang w:eastAsia="en-US"/>
              </w:rPr>
              <w:t>Краснокадкинского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Совета «О внесении изменений в правила благоустройства территории </w:t>
            </w:r>
            <w:proofErr w:type="spellStart"/>
            <w:r w:rsidRPr="00037DAB">
              <w:rPr>
                <w:rFonts w:ascii="Times New Roman" w:hAnsi="Times New Roman"/>
                <w:sz w:val="24"/>
                <w:szCs w:val="24"/>
                <w:lang w:eastAsia="en-US"/>
              </w:rPr>
              <w:t>Краснокадкинского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Краснокадкинского</w:t>
            </w:r>
            <w:proofErr w:type="spellEnd"/>
            <w:r w:rsidRPr="00037DAB">
              <w:rPr>
                <w:rFonts w:ascii="Times New Roman" w:hAnsi="Times New Roman"/>
                <w:sz w:val="24"/>
                <w:szCs w:val="24"/>
                <w:lang w:eastAsia="en-US"/>
              </w:rPr>
              <w:t xml:space="preserve"> сельского поселения от 19 декабря 2018 года № 37»;</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Красноключинского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Красноключинского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Красноключинского</w:t>
            </w:r>
            <w:proofErr w:type="spellEnd"/>
            <w:r w:rsidRPr="00037DAB">
              <w:rPr>
                <w:rFonts w:ascii="Times New Roman" w:hAnsi="Times New Roman"/>
                <w:sz w:val="24"/>
                <w:szCs w:val="24"/>
                <w:lang w:eastAsia="en-US"/>
              </w:rPr>
              <w:t xml:space="preserve"> сельского поселения от 19 декабря 2018 года № 39»;</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Майскогорского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w:t>
            </w:r>
            <w:r w:rsidRPr="00037DAB">
              <w:rPr>
                <w:rFonts w:ascii="Times New Roman" w:hAnsi="Times New Roman"/>
                <w:sz w:val="24"/>
                <w:szCs w:val="24"/>
                <w:lang w:eastAsia="en-US"/>
              </w:rPr>
              <w:lastRenderedPageBreak/>
              <w:t xml:space="preserve">в правила благоустройства территории </w:t>
            </w:r>
            <w:proofErr w:type="spellStart"/>
            <w:r w:rsidRPr="00037DAB">
              <w:rPr>
                <w:rFonts w:ascii="Times New Roman" w:hAnsi="Times New Roman"/>
                <w:sz w:val="24"/>
                <w:szCs w:val="24"/>
                <w:lang w:eastAsia="en-US"/>
              </w:rPr>
              <w:t>Майскогорского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Майскогорского</w:t>
            </w:r>
            <w:proofErr w:type="spellEnd"/>
            <w:r w:rsidRPr="00037DAB">
              <w:rPr>
                <w:rFonts w:ascii="Times New Roman" w:hAnsi="Times New Roman"/>
                <w:sz w:val="24"/>
                <w:szCs w:val="24"/>
                <w:lang w:eastAsia="en-US"/>
              </w:rPr>
              <w:t xml:space="preserve"> сельского поселения от 19 декабря 2018 года № 31»;</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Макаровского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Макаровского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Макаровского</w:t>
            </w:r>
            <w:proofErr w:type="spellEnd"/>
            <w:r w:rsidRPr="00037DAB">
              <w:rPr>
                <w:rFonts w:ascii="Times New Roman" w:hAnsi="Times New Roman"/>
                <w:sz w:val="24"/>
                <w:szCs w:val="24"/>
                <w:lang w:eastAsia="en-US"/>
              </w:rPr>
              <w:t xml:space="preserve"> сельского поселения от 19 декабря 2018 года № 28»;</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территории </w:t>
            </w:r>
            <w:proofErr w:type="spellStart"/>
            <w:r w:rsidRPr="00037DAB">
              <w:rPr>
                <w:rFonts w:ascii="Times New Roman" w:hAnsi="Times New Roman"/>
                <w:sz w:val="24"/>
                <w:szCs w:val="24"/>
                <w:lang w:eastAsia="en-US"/>
              </w:rPr>
              <w:t>Нижнеуратьминского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Нижнеуратьминского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Нижнеуратьминского</w:t>
            </w:r>
            <w:proofErr w:type="spellEnd"/>
            <w:r w:rsidRPr="00037DAB">
              <w:rPr>
                <w:rFonts w:ascii="Times New Roman" w:hAnsi="Times New Roman"/>
                <w:sz w:val="24"/>
                <w:szCs w:val="24"/>
                <w:lang w:eastAsia="en-US"/>
              </w:rPr>
              <w:t xml:space="preserve"> сельского поселения от 19 декабря 2018 года № 32»;</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Простинского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Простинского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Простинского</w:t>
            </w:r>
            <w:proofErr w:type="spellEnd"/>
            <w:r w:rsidRPr="00037DAB">
              <w:rPr>
                <w:rFonts w:ascii="Times New Roman" w:hAnsi="Times New Roman"/>
                <w:sz w:val="24"/>
                <w:szCs w:val="24"/>
                <w:lang w:eastAsia="en-US"/>
              </w:rPr>
              <w:t xml:space="preserve"> </w:t>
            </w:r>
            <w:r w:rsidRPr="00037DAB">
              <w:rPr>
                <w:rFonts w:ascii="Times New Roman" w:hAnsi="Times New Roman"/>
                <w:sz w:val="24"/>
                <w:szCs w:val="24"/>
                <w:lang w:eastAsia="en-US"/>
              </w:rPr>
              <w:lastRenderedPageBreak/>
              <w:t>сельского поселения от 19 декабря 2018 года № 34»;</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Совета Сосновского сельского поселения Нижнекамского муниципального района «О внесении изменений в правила благоустройства территории Сосновского сельского поселения Нижнекамского муниципального района Республики Татарстан, утвержденные решением Совета Сосновского сельского поселения от 19 декабря 2018 года № 28»;</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Старошешминского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Старошешминского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Старошешминского</w:t>
            </w:r>
            <w:proofErr w:type="spellEnd"/>
            <w:r w:rsidRPr="00037DAB">
              <w:rPr>
                <w:rFonts w:ascii="Times New Roman" w:hAnsi="Times New Roman"/>
                <w:sz w:val="24"/>
                <w:szCs w:val="24"/>
                <w:lang w:eastAsia="en-US"/>
              </w:rPr>
              <w:t xml:space="preserve"> сельского поселения от 19 декабря 2018 года № 34»;</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Сухаревского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Сухаревского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Сухаревского</w:t>
            </w:r>
            <w:proofErr w:type="spellEnd"/>
            <w:r w:rsidRPr="00037DAB">
              <w:rPr>
                <w:rFonts w:ascii="Times New Roman" w:hAnsi="Times New Roman"/>
                <w:sz w:val="24"/>
                <w:szCs w:val="24"/>
                <w:lang w:eastAsia="en-US"/>
              </w:rPr>
              <w:t xml:space="preserve"> сельского поселения от 19 декабря 2018 года № 39»;</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Шереметьевского сельского поселения Нижнекамского муниципального района «О внесении изменений в правила благоустройства территории </w:t>
            </w:r>
            <w:r w:rsidRPr="00037DAB">
              <w:rPr>
                <w:rFonts w:ascii="Times New Roman" w:hAnsi="Times New Roman"/>
                <w:sz w:val="24"/>
                <w:szCs w:val="24"/>
                <w:lang w:eastAsia="en-US"/>
              </w:rPr>
              <w:lastRenderedPageBreak/>
              <w:t>Шереметьевского сельского поселения Нижнекамского муниципального района Республики Татарстан, утвержденные решением Совета Шереметьевского сельского поселения от 19 декабря 2018 года № 30»;</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Шингальчинского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правила благоустройства территории </w:t>
            </w:r>
            <w:proofErr w:type="spellStart"/>
            <w:r w:rsidRPr="00037DAB">
              <w:rPr>
                <w:rFonts w:ascii="Times New Roman" w:hAnsi="Times New Roman"/>
                <w:sz w:val="24"/>
                <w:szCs w:val="24"/>
                <w:lang w:eastAsia="en-US"/>
              </w:rPr>
              <w:t>Шингальчинского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утвержденные решением Совета </w:t>
            </w:r>
            <w:proofErr w:type="spellStart"/>
            <w:r w:rsidRPr="00037DAB">
              <w:rPr>
                <w:rFonts w:ascii="Times New Roman" w:hAnsi="Times New Roman"/>
                <w:sz w:val="24"/>
                <w:szCs w:val="24"/>
                <w:lang w:eastAsia="en-US"/>
              </w:rPr>
              <w:t>Шингальчинского</w:t>
            </w:r>
            <w:proofErr w:type="spellEnd"/>
            <w:r w:rsidRPr="00037DAB">
              <w:rPr>
                <w:rFonts w:ascii="Times New Roman" w:hAnsi="Times New Roman"/>
                <w:sz w:val="24"/>
                <w:szCs w:val="24"/>
                <w:lang w:eastAsia="en-US"/>
              </w:rPr>
              <w:t xml:space="preserve"> сельского поселения от 19 декабря 2018 года № 33»;</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Елантовского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Елантовского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34-69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Каенлинского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Каенлинского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17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Кармалинского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Кармалинского</w:t>
            </w:r>
            <w:proofErr w:type="spellEnd"/>
            <w:r w:rsidRPr="00037DAB">
              <w:rPr>
                <w:rFonts w:ascii="Times New Roman" w:hAnsi="Times New Roman"/>
                <w:sz w:val="24"/>
                <w:szCs w:val="24"/>
                <w:lang w:eastAsia="en-US"/>
              </w:rPr>
              <w:t xml:space="preserve"> сельского </w:t>
            </w:r>
            <w:r w:rsidRPr="00037DAB">
              <w:rPr>
                <w:rFonts w:ascii="Times New Roman" w:hAnsi="Times New Roman"/>
                <w:sz w:val="24"/>
                <w:szCs w:val="24"/>
                <w:lang w:eastAsia="en-US"/>
              </w:rPr>
              <w:lastRenderedPageBreak/>
              <w:t>поселения Нижнекамского муниципального района Республики Татарстан от 23 июля 2018 года № 20«О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w:t>
            </w:r>
            <w:proofErr w:type="spellStart"/>
            <w:r w:rsidRPr="00037DAB">
              <w:rPr>
                <w:rFonts w:ascii="Times New Roman" w:hAnsi="Times New Roman"/>
                <w:sz w:val="24"/>
                <w:szCs w:val="24"/>
                <w:lang w:eastAsia="en-US"/>
              </w:rPr>
              <w:t>Краснокадкинского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Совета «О внесении изменений в решение Совета </w:t>
            </w:r>
            <w:proofErr w:type="spellStart"/>
            <w:r w:rsidRPr="00037DAB">
              <w:rPr>
                <w:rFonts w:ascii="Times New Roman" w:hAnsi="Times New Roman"/>
                <w:sz w:val="24"/>
                <w:szCs w:val="24"/>
                <w:lang w:eastAsia="en-US"/>
              </w:rPr>
              <w:t>Краснокадкинского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17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Красноключинского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Красноключинского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22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Майскогорского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Майскогорского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18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Макаровского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Макаровского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w:t>
            </w:r>
            <w:r w:rsidRPr="00037DAB">
              <w:rPr>
                <w:rFonts w:ascii="Times New Roman" w:hAnsi="Times New Roman"/>
                <w:sz w:val="24"/>
                <w:szCs w:val="24"/>
                <w:lang w:eastAsia="en-US"/>
              </w:rPr>
              <w:lastRenderedPageBreak/>
              <w:t>Республики Татарстан от 23 июля 2018 года № 14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территории </w:t>
            </w:r>
            <w:proofErr w:type="spellStart"/>
            <w:r w:rsidRPr="00037DAB">
              <w:rPr>
                <w:rFonts w:ascii="Times New Roman" w:hAnsi="Times New Roman"/>
                <w:sz w:val="24"/>
                <w:szCs w:val="24"/>
                <w:lang w:eastAsia="en-US"/>
              </w:rPr>
              <w:t>Нижнеуратьминского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Нижнеуратьминского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21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Простинского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Простинского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14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Совета Сосновского сельского поселения Нижнекамского муниципального района «О внесении изменений в решение Совета Сосновского сельского поселения Нижнекамского муниципального района Республики Татарстан от 23 июля 2018 года № 16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Старошешминского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Старошешминского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20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lastRenderedPageBreak/>
              <w:t xml:space="preserve">проект решения Совета </w:t>
            </w:r>
            <w:proofErr w:type="spellStart"/>
            <w:r w:rsidRPr="00037DAB">
              <w:rPr>
                <w:rFonts w:ascii="Times New Roman" w:hAnsi="Times New Roman"/>
                <w:sz w:val="24"/>
                <w:szCs w:val="24"/>
                <w:lang w:eastAsia="en-US"/>
              </w:rPr>
              <w:t>Сухаревского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Сухаревского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20 «О налоге на имущество физических лиц»;</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решения Совета Шереметьевского сельского поселения Нижнекамского муниципального района «О внесении изменений в решение Совета Шереметьевского сельского поселения Нижнекамского муниципального района Республики Татарстан от 23 июля 2018 года № 14 «О налоге на имущество физических лиц»;</w:t>
            </w:r>
          </w:p>
          <w:p w:rsidR="00D22A01"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 xml:space="preserve">проект решения Совета </w:t>
            </w:r>
            <w:proofErr w:type="spellStart"/>
            <w:r w:rsidRPr="00037DAB">
              <w:rPr>
                <w:rFonts w:ascii="Times New Roman" w:hAnsi="Times New Roman"/>
                <w:sz w:val="24"/>
                <w:szCs w:val="24"/>
                <w:lang w:eastAsia="en-US"/>
              </w:rPr>
              <w:t>Шингальчинского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«О внесении изменений в решение Совета </w:t>
            </w:r>
            <w:proofErr w:type="spellStart"/>
            <w:r w:rsidRPr="00037DAB">
              <w:rPr>
                <w:rFonts w:ascii="Times New Roman" w:hAnsi="Times New Roman"/>
                <w:sz w:val="24"/>
                <w:szCs w:val="24"/>
                <w:lang w:eastAsia="en-US"/>
              </w:rPr>
              <w:t>Шингальчинского</w:t>
            </w:r>
            <w:proofErr w:type="spellEnd"/>
            <w:r w:rsidRPr="00037DAB">
              <w:rPr>
                <w:rFonts w:ascii="Times New Roman" w:hAnsi="Times New Roman"/>
                <w:sz w:val="24"/>
                <w:szCs w:val="24"/>
                <w:lang w:eastAsia="en-US"/>
              </w:rPr>
              <w:t xml:space="preserve"> сельского поселения Нижнекамского муниципального района Республики Татарстан от 23 июля 2018 года № 13 «О налоге на имущество физических лиц»</w:t>
            </w:r>
            <w:r>
              <w:rPr>
                <w:rFonts w:ascii="Times New Roman" w:hAnsi="Times New Roman"/>
                <w:sz w:val="24"/>
                <w:szCs w:val="24"/>
                <w:lang w:eastAsia="en-US"/>
              </w:rPr>
              <w:t>;</w:t>
            </w:r>
          </w:p>
          <w:p w:rsidR="00D22A01" w:rsidRPr="00037DAB" w:rsidRDefault="00D22A01" w:rsidP="00D22A01">
            <w:pPr>
              <w:numPr>
                <w:ilvl w:val="0"/>
                <w:numId w:val="7"/>
              </w:numPr>
              <w:tabs>
                <w:tab w:val="left" w:pos="914"/>
              </w:tabs>
              <w:spacing w:after="0" w:line="240" w:lineRule="auto"/>
              <w:ind w:left="0" w:firstLine="239"/>
              <w:contextualSpacing/>
              <w:jc w:val="both"/>
              <w:rPr>
                <w:rFonts w:ascii="Times New Roman" w:hAnsi="Times New Roman"/>
                <w:sz w:val="24"/>
                <w:szCs w:val="24"/>
                <w:lang w:eastAsia="en-US"/>
              </w:rPr>
            </w:pPr>
            <w:r w:rsidRPr="00037DAB">
              <w:rPr>
                <w:rFonts w:ascii="Times New Roman" w:hAnsi="Times New Roman"/>
                <w:sz w:val="24"/>
                <w:szCs w:val="24"/>
                <w:lang w:eastAsia="en-US"/>
              </w:rPr>
              <w:t>проект постановления Исполнительного комитета города Нижнекамска «Об утверждении административного регламента предоставления отдельными сельскими поселениями, входящими в состав Нижнекамского муниципального района, муниципальной услуги по выдаче ордера на производство земляных работ»</w:t>
            </w:r>
            <w:r>
              <w:rPr>
                <w:rFonts w:ascii="Times New Roman" w:hAnsi="Times New Roman"/>
                <w:sz w:val="24"/>
                <w:szCs w:val="24"/>
                <w:lang w:eastAsia="en-US"/>
              </w:rPr>
              <w:t>.</w:t>
            </w:r>
          </w:p>
          <w:p w:rsidR="00D023F2" w:rsidRPr="00DB7795" w:rsidRDefault="00D023F2" w:rsidP="00BE36A9">
            <w:pPr>
              <w:widowControl w:val="0"/>
              <w:spacing w:after="0" w:line="240" w:lineRule="auto"/>
              <w:jc w:val="both"/>
              <w:rPr>
                <w:rFonts w:ascii="Times New Roman" w:hAnsi="Times New Roman"/>
              </w:rPr>
            </w:pPr>
          </w:p>
        </w:tc>
      </w:tr>
    </w:tbl>
    <w:p w:rsidR="003F782A" w:rsidRPr="004D3756" w:rsidRDefault="00EC5254">
      <w:pPr>
        <w:spacing w:after="0" w:line="240" w:lineRule="auto"/>
        <w:jc w:val="center"/>
        <w:rPr>
          <w:rFonts w:ascii="Times New Roman" w:hAnsi="Times New Roman"/>
          <w:b/>
          <w:sz w:val="28"/>
          <w:szCs w:val="28"/>
        </w:rPr>
      </w:pPr>
      <w:r w:rsidRPr="004D3756">
        <w:rPr>
          <w:rFonts w:ascii="Times New Roman" w:hAnsi="Times New Roman"/>
          <w:b/>
          <w:sz w:val="28"/>
          <w:szCs w:val="28"/>
        </w:rPr>
        <w:lastRenderedPageBreak/>
        <w:t xml:space="preserve">Форма предоставления информации об исполнении комплекса процессных мероприятий </w:t>
      </w:r>
    </w:p>
    <w:p w:rsidR="0096480D" w:rsidRPr="004D3756" w:rsidRDefault="00EC5254">
      <w:pPr>
        <w:spacing w:after="0" w:line="240" w:lineRule="auto"/>
        <w:jc w:val="center"/>
        <w:rPr>
          <w:rFonts w:ascii="Times New Roman" w:hAnsi="Times New Roman"/>
          <w:sz w:val="8"/>
          <w:szCs w:val="8"/>
        </w:rPr>
      </w:pPr>
      <w:r w:rsidRPr="004D3756">
        <w:rPr>
          <w:rFonts w:ascii="Times New Roman" w:hAnsi="Times New Roman"/>
          <w:b/>
          <w:sz w:val="28"/>
          <w:szCs w:val="28"/>
        </w:rPr>
        <w:lastRenderedPageBreak/>
        <w:t>«Совершенствование антикоррупционной политики Республики Татарстан»</w:t>
      </w:r>
    </w:p>
    <w:p w:rsidR="0096480D" w:rsidRPr="004D3756" w:rsidRDefault="0096480D">
      <w:pPr>
        <w:widowControl w:val="0"/>
        <w:spacing w:after="0" w:line="240" w:lineRule="auto"/>
        <w:rPr>
          <w:rFonts w:ascii="Times New Roman" w:hAnsi="Times New Roman"/>
          <w:sz w:val="8"/>
          <w:szCs w:val="8"/>
        </w:rPr>
      </w:pPr>
    </w:p>
    <w:p w:rsidR="0096480D" w:rsidRPr="004D3756" w:rsidRDefault="0096480D">
      <w:pPr>
        <w:spacing w:after="0" w:line="240" w:lineRule="auto"/>
        <w:rPr>
          <w:rFonts w:ascii="Times New Roman" w:hAnsi="Times New Roman"/>
          <w:b/>
          <w:sz w:val="24"/>
          <w:szCs w:val="24"/>
        </w:rPr>
      </w:pPr>
    </w:p>
    <w:tbl>
      <w:tblPr>
        <w:tblW w:w="15984" w:type="dxa"/>
        <w:tblLayout w:type="fixed"/>
        <w:tblLook w:val="0000" w:firstRow="0" w:lastRow="0" w:firstColumn="0" w:lastColumn="0" w:noHBand="0" w:noVBand="0"/>
      </w:tblPr>
      <w:tblGrid>
        <w:gridCol w:w="648"/>
        <w:gridCol w:w="7258"/>
        <w:gridCol w:w="2340"/>
        <w:gridCol w:w="5738"/>
      </w:tblGrid>
      <w:tr w:rsidR="004D3756" w:rsidRPr="004D3756">
        <w:trPr>
          <w:trHeight w:val="276"/>
          <w:tblHeader/>
        </w:trPr>
        <w:tc>
          <w:tcPr>
            <w:tcW w:w="647" w:type="dxa"/>
            <w:vMerge w:val="restart"/>
            <w:tcBorders>
              <w:top w:val="single" w:sz="4" w:space="0" w:color="000000"/>
              <w:left w:val="single" w:sz="4" w:space="0" w:color="000000"/>
              <w:bottom w:val="single" w:sz="4" w:space="0" w:color="000000"/>
              <w:right w:val="single" w:sz="4" w:space="0" w:color="000000"/>
            </w:tcBorders>
          </w:tcPr>
          <w:p w:rsidR="0096480D" w:rsidRPr="004D3756" w:rsidRDefault="00EC5254">
            <w:pPr>
              <w:widowControl w:val="0"/>
              <w:spacing w:after="0" w:line="240" w:lineRule="auto"/>
              <w:jc w:val="center"/>
            </w:pPr>
            <w:r w:rsidRPr="004D3756">
              <w:rPr>
                <w:rFonts w:ascii="Times New Roman" w:hAnsi="Times New Roman"/>
                <w:sz w:val="24"/>
                <w:szCs w:val="24"/>
              </w:rPr>
              <w:t>№</w:t>
            </w:r>
            <w:r w:rsidRPr="004D3756">
              <w:rPr>
                <w:rFonts w:ascii="Times New Roman" w:eastAsia="Times New Roman" w:hAnsi="Times New Roman"/>
                <w:sz w:val="24"/>
                <w:szCs w:val="24"/>
              </w:rPr>
              <w:t xml:space="preserve"> </w:t>
            </w:r>
            <w:r w:rsidRPr="004D3756">
              <w:rPr>
                <w:rFonts w:ascii="Times New Roman" w:hAnsi="Times New Roman"/>
                <w:sz w:val="24"/>
                <w:szCs w:val="24"/>
              </w:rPr>
              <w:t>п/п</w:t>
            </w:r>
          </w:p>
        </w:tc>
        <w:tc>
          <w:tcPr>
            <w:tcW w:w="7258" w:type="dxa"/>
            <w:vMerge w:val="restart"/>
            <w:tcBorders>
              <w:top w:val="single" w:sz="4" w:space="0" w:color="000000"/>
              <w:left w:val="single" w:sz="4" w:space="0" w:color="000000"/>
              <w:right w:val="single" w:sz="4" w:space="0" w:color="000000"/>
            </w:tcBorders>
          </w:tcPr>
          <w:p w:rsidR="0096480D" w:rsidRPr="004D3756" w:rsidRDefault="00EC5254">
            <w:pPr>
              <w:widowControl w:val="0"/>
              <w:spacing w:after="0" w:line="240" w:lineRule="auto"/>
              <w:jc w:val="center"/>
            </w:pPr>
            <w:r w:rsidRPr="004D3756">
              <w:rPr>
                <w:rFonts w:ascii="Times New Roman" w:hAnsi="Times New Roman"/>
                <w:sz w:val="24"/>
                <w:szCs w:val="24"/>
              </w:rPr>
              <w:t>№</w:t>
            </w:r>
            <w:r w:rsidRPr="004D3756">
              <w:rPr>
                <w:rFonts w:ascii="Times New Roman" w:eastAsia="Times New Roman" w:hAnsi="Times New Roman"/>
                <w:sz w:val="24"/>
                <w:szCs w:val="24"/>
              </w:rPr>
              <w:t xml:space="preserve"> </w:t>
            </w:r>
            <w:r w:rsidRPr="004D3756">
              <w:rPr>
                <w:rFonts w:ascii="Times New Roman" w:hAnsi="Times New Roman"/>
                <w:sz w:val="24"/>
                <w:szCs w:val="24"/>
              </w:rPr>
              <w:t>пункта / наименование мероприятия</w:t>
            </w:r>
          </w:p>
        </w:tc>
        <w:tc>
          <w:tcPr>
            <w:tcW w:w="2340" w:type="dxa"/>
            <w:vMerge w:val="restart"/>
            <w:tcBorders>
              <w:top w:val="single" w:sz="4" w:space="0" w:color="000000"/>
              <w:left w:val="single" w:sz="4" w:space="0" w:color="000000"/>
              <w:right w:val="single" w:sz="4" w:space="0" w:color="000000"/>
            </w:tcBorders>
          </w:tcPr>
          <w:p w:rsidR="0096480D" w:rsidRPr="004D3756" w:rsidRDefault="00EC5254">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Исполнители</w:t>
            </w:r>
          </w:p>
        </w:tc>
        <w:tc>
          <w:tcPr>
            <w:tcW w:w="5738" w:type="dxa"/>
            <w:vMerge w:val="restart"/>
            <w:tcBorders>
              <w:top w:val="single" w:sz="4" w:space="0" w:color="000000"/>
              <w:left w:val="single" w:sz="4" w:space="0" w:color="000000"/>
              <w:right w:val="single" w:sz="4" w:space="0" w:color="000000"/>
            </w:tcBorders>
          </w:tcPr>
          <w:p w:rsidR="0096480D" w:rsidRPr="004D3756" w:rsidRDefault="00EC5254">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Информация</w:t>
            </w:r>
          </w:p>
          <w:p w:rsidR="0096480D" w:rsidRPr="004D3756" w:rsidRDefault="00EC5254">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об исполнении</w:t>
            </w:r>
          </w:p>
        </w:tc>
      </w:tr>
      <w:tr w:rsidR="0096480D" w:rsidRPr="004D3756">
        <w:trPr>
          <w:trHeight w:val="276"/>
        </w:trPr>
        <w:tc>
          <w:tcPr>
            <w:tcW w:w="647" w:type="dxa"/>
            <w:vMerge/>
            <w:tcBorders>
              <w:top w:val="single" w:sz="4" w:space="0" w:color="000000"/>
              <w:left w:val="single" w:sz="4" w:space="0" w:color="000000"/>
              <w:bottom w:val="single" w:sz="4" w:space="0" w:color="000000"/>
              <w:right w:val="single" w:sz="4" w:space="0" w:color="000000"/>
            </w:tcBorders>
          </w:tcPr>
          <w:p w:rsidR="0096480D" w:rsidRPr="004D3756" w:rsidRDefault="0096480D">
            <w:pPr>
              <w:widowControl w:val="0"/>
              <w:snapToGrid w:val="0"/>
              <w:spacing w:after="0" w:line="240" w:lineRule="auto"/>
              <w:rPr>
                <w:rFonts w:ascii="Times New Roman" w:hAnsi="Times New Roman"/>
                <w:sz w:val="24"/>
                <w:szCs w:val="24"/>
              </w:rPr>
            </w:pPr>
          </w:p>
        </w:tc>
        <w:tc>
          <w:tcPr>
            <w:tcW w:w="7258" w:type="dxa"/>
            <w:vMerge/>
            <w:tcBorders>
              <w:top w:val="single" w:sz="4" w:space="0" w:color="000000"/>
              <w:left w:val="single" w:sz="4" w:space="0" w:color="000000"/>
              <w:right w:val="single" w:sz="4" w:space="0" w:color="000000"/>
            </w:tcBorders>
          </w:tcPr>
          <w:p w:rsidR="0096480D" w:rsidRPr="004D3756" w:rsidRDefault="0096480D">
            <w:pPr>
              <w:widowControl w:val="0"/>
              <w:snapToGrid w:val="0"/>
              <w:spacing w:after="0" w:line="240" w:lineRule="auto"/>
              <w:rPr>
                <w:rFonts w:ascii="Times New Roman" w:hAnsi="Times New Roman"/>
                <w:sz w:val="24"/>
                <w:szCs w:val="24"/>
              </w:rPr>
            </w:pPr>
          </w:p>
        </w:tc>
        <w:tc>
          <w:tcPr>
            <w:tcW w:w="2340" w:type="dxa"/>
            <w:vMerge/>
            <w:tcBorders>
              <w:top w:val="single" w:sz="4" w:space="0" w:color="000000"/>
              <w:left w:val="single" w:sz="4" w:space="0" w:color="000000"/>
              <w:right w:val="single" w:sz="4" w:space="0" w:color="000000"/>
            </w:tcBorders>
          </w:tcPr>
          <w:p w:rsidR="0096480D" w:rsidRPr="004D3756" w:rsidRDefault="0096480D">
            <w:pPr>
              <w:widowControl w:val="0"/>
              <w:snapToGrid w:val="0"/>
              <w:spacing w:after="0" w:line="240" w:lineRule="auto"/>
              <w:rPr>
                <w:rFonts w:ascii="Times New Roman" w:hAnsi="Times New Roman"/>
                <w:sz w:val="24"/>
                <w:szCs w:val="24"/>
              </w:rPr>
            </w:pPr>
          </w:p>
        </w:tc>
        <w:tc>
          <w:tcPr>
            <w:tcW w:w="5738" w:type="dxa"/>
            <w:vMerge/>
            <w:tcBorders>
              <w:top w:val="single" w:sz="4" w:space="0" w:color="000000"/>
              <w:left w:val="single" w:sz="4" w:space="0" w:color="000000"/>
              <w:right w:val="single" w:sz="4" w:space="0" w:color="000000"/>
            </w:tcBorders>
          </w:tcPr>
          <w:p w:rsidR="0096480D" w:rsidRPr="004D3756" w:rsidRDefault="0096480D">
            <w:pPr>
              <w:widowControl w:val="0"/>
              <w:snapToGrid w:val="0"/>
              <w:spacing w:after="0" w:line="240" w:lineRule="auto"/>
              <w:rPr>
                <w:rFonts w:ascii="Times New Roman" w:hAnsi="Times New Roman"/>
                <w:sz w:val="24"/>
                <w:szCs w:val="24"/>
              </w:rPr>
            </w:pPr>
          </w:p>
        </w:tc>
      </w:tr>
    </w:tbl>
    <w:p w:rsidR="0096480D" w:rsidRPr="004D3756" w:rsidRDefault="0096480D">
      <w:pPr>
        <w:spacing w:after="0" w:line="240" w:lineRule="auto"/>
        <w:rPr>
          <w:rFonts w:ascii="Times New Roman" w:hAnsi="Times New Roman"/>
          <w:sz w:val="2"/>
          <w:szCs w:val="2"/>
        </w:rPr>
      </w:pPr>
    </w:p>
    <w:tbl>
      <w:tblPr>
        <w:tblW w:w="15984" w:type="dxa"/>
        <w:tblLayout w:type="fixed"/>
        <w:tblLook w:val="0000" w:firstRow="0" w:lastRow="0" w:firstColumn="0" w:lastColumn="0" w:noHBand="0" w:noVBand="0"/>
      </w:tblPr>
      <w:tblGrid>
        <w:gridCol w:w="648"/>
        <w:gridCol w:w="7258"/>
        <w:gridCol w:w="2340"/>
        <w:gridCol w:w="5738"/>
      </w:tblGrid>
      <w:tr w:rsidR="004D3756" w:rsidRPr="004D3756" w:rsidTr="001F6EB9">
        <w:trPr>
          <w:tblHeader/>
        </w:trPr>
        <w:tc>
          <w:tcPr>
            <w:tcW w:w="648" w:type="dxa"/>
            <w:tcBorders>
              <w:top w:val="single" w:sz="4" w:space="0" w:color="000000"/>
              <w:left w:val="single" w:sz="4" w:space="0" w:color="000000"/>
              <w:bottom w:val="single" w:sz="4" w:space="0" w:color="000000"/>
              <w:right w:val="single" w:sz="4" w:space="0" w:color="000000"/>
            </w:tcBorders>
          </w:tcPr>
          <w:p w:rsidR="0096480D" w:rsidRPr="004D3756" w:rsidRDefault="00EC5254">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1</w:t>
            </w:r>
          </w:p>
        </w:tc>
        <w:tc>
          <w:tcPr>
            <w:tcW w:w="7258" w:type="dxa"/>
            <w:tcBorders>
              <w:top w:val="single" w:sz="4" w:space="0" w:color="000000"/>
              <w:left w:val="single" w:sz="4" w:space="0" w:color="000000"/>
              <w:bottom w:val="single" w:sz="4" w:space="0" w:color="000000"/>
              <w:right w:val="single" w:sz="4" w:space="0" w:color="000000"/>
            </w:tcBorders>
          </w:tcPr>
          <w:p w:rsidR="0096480D" w:rsidRPr="004D3756" w:rsidRDefault="00EC5254">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2</w:t>
            </w:r>
          </w:p>
        </w:tc>
        <w:tc>
          <w:tcPr>
            <w:tcW w:w="2340" w:type="dxa"/>
            <w:tcBorders>
              <w:top w:val="single" w:sz="4" w:space="0" w:color="000000"/>
              <w:left w:val="single" w:sz="4" w:space="0" w:color="000000"/>
              <w:bottom w:val="single" w:sz="4" w:space="0" w:color="000000"/>
              <w:right w:val="single" w:sz="4" w:space="0" w:color="000000"/>
            </w:tcBorders>
          </w:tcPr>
          <w:p w:rsidR="0096480D" w:rsidRPr="004D3756" w:rsidRDefault="00EC5254">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3</w:t>
            </w:r>
          </w:p>
        </w:tc>
        <w:tc>
          <w:tcPr>
            <w:tcW w:w="5738" w:type="dxa"/>
            <w:tcBorders>
              <w:top w:val="single" w:sz="4" w:space="0" w:color="000000"/>
              <w:left w:val="single" w:sz="4" w:space="0" w:color="000000"/>
              <w:bottom w:val="single" w:sz="4" w:space="0" w:color="000000"/>
              <w:right w:val="single" w:sz="4" w:space="0" w:color="000000"/>
            </w:tcBorders>
          </w:tcPr>
          <w:p w:rsidR="0096480D" w:rsidRPr="004D3756" w:rsidRDefault="00EC5254">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4</w:t>
            </w:r>
          </w:p>
        </w:tc>
      </w:tr>
      <w:tr w:rsidR="004D3756" w:rsidRPr="004D3756" w:rsidTr="001F6EB9">
        <w:trPr>
          <w:trHeight w:val="343"/>
        </w:trPr>
        <w:tc>
          <w:tcPr>
            <w:tcW w:w="15984" w:type="dxa"/>
            <w:gridSpan w:val="4"/>
            <w:tcBorders>
              <w:top w:val="single" w:sz="4" w:space="0" w:color="000000"/>
              <w:left w:val="single" w:sz="4" w:space="0" w:color="000000"/>
              <w:bottom w:val="single" w:sz="4" w:space="0" w:color="000000"/>
              <w:right w:val="single" w:sz="4" w:space="0" w:color="000000"/>
            </w:tcBorders>
          </w:tcPr>
          <w:p w:rsidR="0096480D" w:rsidRPr="004D3756" w:rsidRDefault="0096480D">
            <w:pPr>
              <w:widowControl w:val="0"/>
              <w:snapToGrid w:val="0"/>
              <w:spacing w:after="0" w:line="120" w:lineRule="auto"/>
              <w:jc w:val="center"/>
              <w:rPr>
                <w:rFonts w:ascii="Times New Roman" w:hAnsi="Times New Roman"/>
                <w:sz w:val="24"/>
                <w:szCs w:val="24"/>
              </w:rPr>
            </w:pPr>
          </w:p>
          <w:p w:rsidR="0096480D" w:rsidRPr="004D3756" w:rsidRDefault="00EC5254">
            <w:pPr>
              <w:widowControl w:val="0"/>
              <w:spacing w:after="0" w:line="240" w:lineRule="auto"/>
              <w:jc w:val="center"/>
              <w:rPr>
                <w:rFonts w:ascii="Times New Roman" w:hAnsi="Times New Roman"/>
                <w:bCs/>
                <w:sz w:val="24"/>
                <w:szCs w:val="24"/>
              </w:rPr>
            </w:pPr>
            <w:r w:rsidRPr="004D3756">
              <w:rPr>
                <w:rFonts w:ascii="Times New Roman" w:hAnsi="Times New Roman"/>
                <w:bCs/>
                <w:sz w:val="24"/>
                <w:szCs w:val="24"/>
              </w:rPr>
              <w:t xml:space="preserve">Задача 1. </w:t>
            </w:r>
            <w:r w:rsidRPr="004D3756">
              <w:rPr>
                <w:rFonts w:ascii="Times New Roman" w:hAnsi="Times New Roman"/>
                <w:sz w:val="24"/>
                <w:szCs w:val="24"/>
              </w:rPr>
              <w:t>Оценка состояния коррупции в Республике Татарстан</w:t>
            </w:r>
          </w:p>
          <w:p w:rsidR="0096480D" w:rsidRPr="004D3756" w:rsidRDefault="0096480D">
            <w:pPr>
              <w:widowControl w:val="0"/>
              <w:spacing w:after="0" w:line="120" w:lineRule="auto"/>
              <w:jc w:val="center"/>
              <w:rPr>
                <w:rFonts w:ascii="Times New Roman" w:hAnsi="Times New Roman"/>
                <w:bCs/>
                <w:sz w:val="24"/>
                <w:szCs w:val="24"/>
              </w:rPr>
            </w:pPr>
          </w:p>
        </w:tc>
      </w:tr>
      <w:tr w:rsidR="00BE36A9" w:rsidRPr="004D3756" w:rsidTr="001F6EB9">
        <w:trPr>
          <w:trHeight w:val="1062"/>
        </w:trPr>
        <w:tc>
          <w:tcPr>
            <w:tcW w:w="648" w:type="dxa"/>
            <w:tcBorders>
              <w:top w:val="single" w:sz="4" w:space="0" w:color="000000"/>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center"/>
              <w:rPr>
                <w:rFonts w:ascii="Times New Roman" w:hAnsi="Times New Roman"/>
                <w:sz w:val="24"/>
                <w:szCs w:val="24"/>
              </w:rPr>
            </w:pPr>
            <w:r w:rsidRPr="004D3756">
              <w:rPr>
                <w:rFonts w:ascii="Times New Roman" w:hAnsi="Times New Roman"/>
                <w:sz w:val="24"/>
                <w:szCs w:val="24"/>
              </w:rPr>
              <w:t>1.</w:t>
            </w:r>
          </w:p>
        </w:tc>
        <w:tc>
          <w:tcPr>
            <w:tcW w:w="7258" w:type="dxa"/>
            <w:tcBorders>
              <w:top w:val="single" w:sz="4" w:space="0" w:color="000000"/>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1.1. Разработка и актуализация нормативных правовых актов о противодействии коррупции во исполнение федерального законодательства и на основе обобщения практики применения действующих антикоррупционных норм в Республике Татарстан</w:t>
            </w:r>
          </w:p>
        </w:tc>
        <w:tc>
          <w:tcPr>
            <w:tcW w:w="2340" w:type="dxa"/>
            <w:tcBorders>
              <w:top w:val="single" w:sz="4" w:space="0" w:color="000000"/>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top w:val="single" w:sz="4" w:space="0" w:color="000000"/>
              <w:left w:val="single" w:sz="4" w:space="0" w:color="000000"/>
              <w:bottom w:val="single" w:sz="4" w:space="0" w:color="000000"/>
              <w:right w:val="single" w:sz="4" w:space="0" w:color="000000"/>
            </w:tcBorders>
          </w:tcPr>
          <w:p w:rsidR="00D22A01" w:rsidRPr="00466000" w:rsidRDefault="00D22A01" w:rsidP="00D22A01">
            <w:pPr>
              <w:widowControl w:val="0"/>
              <w:spacing w:after="0" w:line="240" w:lineRule="auto"/>
              <w:jc w:val="both"/>
              <w:rPr>
                <w:rFonts w:ascii="Times New Roman" w:hAnsi="Times New Roman"/>
                <w:sz w:val="24"/>
                <w:szCs w:val="24"/>
              </w:rPr>
            </w:pPr>
            <w:r w:rsidRPr="00466000">
              <w:rPr>
                <w:rFonts w:ascii="Times New Roman" w:hAnsi="Times New Roman"/>
                <w:sz w:val="24"/>
                <w:szCs w:val="24"/>
              </w:rPr>
              <w:t>Во исполнение федерального законодательства и на основе обобщения практики применения действующих антикоррупционных норм в Республике Татарстан в</w:t>
            </w:r>
            <w:r w:rsidR="00371FD9" w:rsidRPr="00466000">
              <w:rPr>
                <w:rFonts w:ascii="Times New Roman" w:hAnsi="Times New Roman"/>
                <w:sz w:val="24"/>
                <w:szCs w:val="24"/>
              </w:rPr>
              <w:t xml:space="preserve"> 1 полугодии</w:t>
            </w:r>
            <w:r w:rsidRPr="00466000">
              <w:rPr>
                <w:rFonts w:ascii="Times New Roman" w:hAnsi="Times New Roman"/>
                <w:sz w:val="24"/>
                <w:szCs w:val="24"/>
              </w:rPr>
              <w:t xml:space="preserve"> 2026 года органами местного самоуправления Нижнекамского муниципального района приняты следующие муниципальные правовые акты, касающиеся противодействия коррупции:</w:t>
            </w:r>
          </w:p>
          <w:p w:rsidR="00D22A01" w:rsidRPr="00466000" w:rsidRDefault="00D22A01" w:rsidP="00D22A01">
            <w:pPr>
              <w:widowControl w:val="0"/>
              <w:spacing w:after="0" w:line="240" w:lineRule="auto"/>
              <w:jc w:val="both"/>
              <w:rPr>
                <w:rFonts w:ascii="Times New Roman" w:hAnsi="Times New Roman"/>
                <w:sz w:val="24"/>
                <w:szCs w:val="24"/>
              </w:rPr>
            </w:pPr>
            <w:r w:rsidRPr="00466000">
              <w:rPr>
                <w:rFonts w:ascii="Times New Roman" w:hAnsi="Times New Roman"/>
                <w:sz w:val="24"/>
                <w:szCs w:val="24"/>
              </w:rPr>
              <w:t>- постановление Исполнительного комитета Нижнекамского муниципального района от 27.02.2026 № 160 «О признании постановления Исполнительного комитета Нижне-камского муниципального района от 15 декабря 2014 года № 2395 «Об утверждении Положения о порядке предоставления лицом, поступающим на работу на должность руководителя муниципального учреждения (бюджетного, автономного), а также руководителем муниципального учреждения (бюджетного, автономного)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утратившим силу»;</w:t>
            </w:r>
          </w:p>
          <w:p w:rsidR="00D22A01" w:rsidRPr="00466000" w:rsidRDefault="00D22A01" w:rsidP="00D22A01">
            <w:pPr>
              <w:widowControl w:val="0"/>
              <w:spacing w:after="0" w:line="240" w:lineRule="auto"/>
              <w:jc w:val="both"/>
              <w:rPr>
                <w:rFonts w:ascii="Times New Roman" w:hAnsi="Times New Roman"/>
                <w:sz w:val="24"/>
                <w:szCs w:val="24"/>
              </w:rPr>
            </w:pPr>
            <w:r w:rsidRPr="00466000">
              <w:rPr>
                <w:rFonts w:ascii="Times New Roman" w:hAnsi="Times New Roman"/>
                <w:sz w:val="24"/>
                <w:szCs w:val="24"/>
              </w:rPr>
              <w:t xml:space="preserve">- постановление города от 27.02.206 № 13 «О признании постановления исполнительного комитета города Нижнекамска от 15 декабря 2014 года № 190 «Об утверждении Положения о порядке предоставления лицом, поступающим на работу на должность руководителя муниципального учреждения (бюджетного, </w:t>
            </w:r>
            <w:r w:rsidRPr="00466000">
              <w:rPr>
                <w:rFonts w:ascii="Times New Roman" w:hAnsi="Times New Roman"/>
                <w:sz w:val="24"/>
                <w:szCs w:val="24"/>
              </w:rPr>
              <w:lastRenderedPageBreak/>
              <w:t>автономного), а также руководителем муниципального учреждения (бюджетного, автономного)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утратившим силу»;</w:t>
            </w:r>
          </w:p>
          <w:p w:rsidR="00D22A01" w:rsidRPr="00466000" w:rsidRDefault="00D22A01" w:rsidP="00D22A01">
            <w:pPr>
              <w:widowControl w:val="0"/>
              <w:spacing w:after="0" w:line="240" w:lineRule="auto"/>
              <w:jc w:val="both"/>
              <w:rPr>
                <w:rFonts w:ascii="Times New Roman" w:hAnsi="Times New Roman"/>
                <w:sz w:val="24"/>
                <w:szCs w:val="24"/>
              </w:rPr>
            </w:pPr>
            <w:r w:rsidRPr="00466000">
              <w:rPr>
                <w:rFonts w:ascii="Times New Roman" w:hAnsi="Times New Roman"/>
                <w:sz w:val="24"/>
                <w:szCs w:val="24"/>
              </w:rPr>
              <w:t>- постановление Исполнительного комитета Нижнекамского муниципального района от 19.03.2026 № 272 «Об утверждении Порядка представления лицом, поступающим на должность руководителя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D22A01" w:rsidRPr="00466000" w:rsidRDefault="00D22A01" w:rsidP="00D22A01">
            <w:pPr>
              <w:widowControl w:val="0"/>
              <w:spacing w:after="0" w:line="240" w:lineRule="auto"/>
              <w:jc w:val="both"/>
              <w:rPr>
                <w:rFonts w:ascii="Times New Roman" w:hAnsi="Times New Roman"/>
                <w:sz w:val="24"/>
                <w:szCs w:val="24"/>
              </w:rPr>
            </w:pPr>
            <w:r w:rsidRPr="00466000">
              <w:rPr>
                <w:rFonts w:ascii="Times New Roman" w:hAnsi="Times New Roman"/>
                <w:sz w:val="24"/>
                <w:szCs w:val="24"/>
              </w:rPr>
              <w:t>- постановление города от 19.03.2026 № 18 «Об утверждении Порядка представления лицом, поступающим на должность руководителя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D22A01" w:rsidRPr="00466000" w:rsidRDefault="00D22A01" w:rsidP="00D22A01">
            <w:pPr>
              <w:widowControl w:val="0"/>
              <w:spacing w:after="0" w:line="240" w:lineRule="auto"/>
              <w:jc w:val="both"/>
              <w:rPr>
                <w:rFonts w:ascii="Times New Roman" w:hAnsi="Times New Roman"/>
                <w:sz w:val="24"/>
                <w:szCs w:val="24"/>
              </w:rPr>
            </w:pPr>
            <w:r w:rsidRPr="00466000">
              <w:rPr>
                <w:rFonts w:ascii="Times New Roman" w:hAnsi="Times New Roman"/>
                <w:sz w:val="24"/>
                <w:szCs w:val="24"/>
              </w:rPr>
              <w:t>- постановление Главы Нижнекамского муниципального района от 23 марта 2026 г. № 13 «О признании утратившими силу некоторых постановлений Главы Нижнекамского муниципального района»;</w:t>
            </w:r>
          </w:p>
          <w:p w:rsidR="00D22A01" w:rsidRPr="00466000" w:rsidRDefault="00D22A01" w:rsidP="00D22A01">
            <w:pPr>
              <w:widowControl w:val="0"/>
              <w:spacing w:after="0" w:line="240" w:lineRule="auto"/>
              <w:jc w:val="both"/>
              <w:rPr>
                <w:rFonts w:ascii="Times New Roman" w:hAnsi="Times New Roman"/>
                <w:sz w:val="24"/>
                <w:szCs w:val="24"/>
              </w:rPr>
            </w:pPr>
            <w:r w:rsidRPr="00466000">
              <w:rPr>
                <w:rFonts w:ascii="Times New Roman" w:hAnsi="Times New Roman"/>
                <w:sz w:val="24"/>
                <w:szCs w:val="24"/>
              </w:rPr>
              <w:t>- решение Совета Нижнекамского муниципального района от 27 марта 2026 года № 18 «О внесении изменений в Положение о муниципальной службе в Нижнекамском муниципальном районе Республики Татарстан, утвержденной решением Совета Нижне-</w:t>
            </w:r>
            <w:r w:rsidRPr="00466000">
              <w:rPr>
                <w:rFonts w:ascii="Times New Roman" w:hAnsi="Times New Roman"/>
                <w:sz w:val="24"/>
                <w:szCs w:val="24"/>
              </w:rPr>
              <w:lastRenderedPageBreak/>
              <w:t>камского муниципального района от 21 марта 2016 года № 12»;</w:t>
            </w:r>
          </w:p>
          <w:p w:rsidR="00D22A01" w:rsidRPr="00466000" w:rsidRDefault="00D22A01" w:rsidP="00D22A01">
            <w:pPr>
              <w:widowControl w:val="0"/>
              <w:spacing w:after="0" w:line="240" w:lineRule="auto"/>
              <w:jc w:val="both"/>
              <w:rPr>
                <w:rFonts w:ascii="Times New Roman" w:hAnsi="Times New Roman"/>
                <w:sz w:val="24"/>
                <w:szCs w:val="24"/>
              </w:rPr>
            </w:pPr>
            <w:r w:rsidRPr="00466000">
              <w:rPr>
                <w:rFonts w:ascii="Times New Roman" w:hAnsi="Times New Roman"/>
                <w:sz w:val="24"/>
                <w:szCs w:val="24"/>
              </w:rPr>
              <w:t>- решение Нижнекамского городского Совета от 27 марта 2026 года № 13 «О внесении изменений в Положение о муниципальной службе в городе Нижнекамске Нижнекамского муниципального района Республики Татарстан, утвержденное решением Нижнекамского городского Совета Республики Татарстан от 21 марта 2016 года № 13».</w:t>
            </w:r>
          </w:p>
          <w:p w:rsidR="00BE36A9" w:rsidRPr="00466000" w:rsidRDefault="00BE36A9" w:rsidP="00BE36A9">
            <w:pPr>
              <w:widowControl w:val="0"/>
              <w:spacing w:after="0" w:line="240" w:lineRule="auto"/>
              <w:jc w:val="both"/>
              <w:rPr>
                <w:rFonts w:ascii="Times New Roman" w:hAnsi="Times New Roman"/>
                <w:sz w:val="24"/>
                <w:szCs w:val="24"/>
              </w:rPr>
            </w:pP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lastRenderedPageBreak/>
              <w:t>2.</w:t>
            </w:r>
          </w:p>
        </w:tc>
        <w:tc>
          <w:tcPr>
            <w:tcW w:w="7258"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1.2. Обеспечение действенного функционирования подразделений органов публичной власти в Республике Татарстан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(с освобождением от иных функций, не относящихся к антикоррупционной работе)) в соответствии с </w:t>
            </w:r>
            <w:hyperlink r:id="rId10" w:anchor="/document/196300/entry/0" w:history="1">
              <w:r w:rsidRPr="009742CA">
                <w:rPr>
                  <w:rStyle w:val="af"/>
                  <w:rFonts w:ascii="Times New Roman" w:hAnsi="Times New Roman"/>
                  <w:color w:val="auto"/>
                  <w:sz w:val="24"/>
                  <w:szCs w:val="24"/>
                  <w:u w:val="none"/>
                </w:rPr>
                <w:t>Указом</w:t>
              </w:r>
            </w:hyperlink>
            <w:r w:rsidRPr="009742CA">
              <w:rPr>
                <w:rFonts w:ascii="Times New Roman" w:hAnsi="Times New Roman"/>
                <w:sz w:val="24"/>
                <w:szCs w:val="24"/>
              </w:rPr>
              <w:t> Президента Российской Федерации № 1065 и </w:t>
            </w:r>
            <w:hyperlink r:id="rId11" w:anchor="/document/8166002/entry/0" w:history="1">
              <w:r w:rsidRPr="009742CA">
                <w:rPr>
                  <w:rStyle w:val="af"/>
                  <w:rFonts w:ascii="Times New Roman" w:hAnsi="Times New Roman"/>
                  <w:color w:val="auto"/>
                  <w:sz w:val="24"/>
                  <w:szCs w:val="24"/>
                  <w:u w:val="none"/>
                </w:rPr>
                <w:t>Указом</w:t>
              </w:r>
            </w:hyperlink>
            <w:r w:rsidRPr="009742CA">
              <w:rPr>
                <w:rFonts w:ascii="Times New Roman" w:hAnsi="Times New Roman"/>
                <w:sz w:val="24"/>
                <w:szCs w:val="24"/>
              </w:rPr>
              <w:t> Президента Республики Татарстан № УП-711, соблюдение принципа стабильности кадров, осуществляющих вышеуказанные функции</w:t>
            </w:r>
          </w:p>
        </w:tc>
        <w:tc>
          <w:tcPr>
            <w:tcW w:w="2340"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both"/>
              <w:rPr>
                <w:rFonts w:ascii="Times New Roman" w:hAnsi="Times New Roman"/>
                <w:iCs/>
                <w:sz w:val="24"/>
                <w:szCs w:val="24"/>
              </w:rPr>
            </w:pPr>
            <w:r w:rsidRPr="00466000">
              <w:rPr>
                <w:rFonts w:ascii="Times New Roman" w:hAnsi="Times New Roman"/>
                <w:iCs/>
                <w:sz w:val="24"/>
                <w:szCs w:val="24"/>
              </w:rPr>
              <w:t>В соответствии с пунктом 5 статьи 15 Закона Республики Татарстан №34-ЗРТ от 04.05.2006 «О противодействии коррупции» Распоряжением Главы Нижнекамского муниципального района №387 от 08.12.2020г. ответственным лицом за профилактику коррупционных и иных правонарушений среди муниципальных служащих Нижнекамского муниципального района, в соответствии с функциями, возложенными Указом Президента Российской Федерации от 21.09.2009 №1065, назначен  начальник отдела кадровой политики и управления персоналом Совета Нижнекамского муниципального района РТ.</w:t>
            </w:r>
          </w:p>
          <w:p w:rsidR="00BE36A9" w:rsidRPr="00466000" w:rsidRDefault="00BE36A9" w:rsidP="00BE36A9">
            <w:pPr>
              <w:widowControl w:val="0"/>
              <w:spacing w:after="0" w:line="240" w:lineRule="auto"/>
              <w:jc w:val="both"/>
              <w:rPr>
                <w:rFonts w:ascii="Times New Roman" w:hAnsi="Times New Roman"/>
                <w:sz w:val="24"/>
                <w:szCs w:val="24"/>
                <w:shd w:val="clear" w:color="auto" w:fill="FFFFFF"/>
              </w:rPr>
            </w:pPr>
            <w:r w:rsidRPr="00466000">
              <w:rPr>
                <w:rFonts w:ascii="Times New Roman" w:hAnsi="Times New Roman"/>
                <w:iCs/>
                <w:sz w:val="24"/>
                <w:szCs w:val="24"/>
              </w:rPr>
              <w:t xml:space="preserve">22 мая 2024 года на основании распоряжения Главы Нижнекамского муниципального района назначен Помощник Главы по противодействию коррупции </w:t>
            </w:r>
            <w:proofErr w:type="spellStart"/>
            <w:r w:rsidRPr="00466000">
              <w:rPr>
                <w:rFonts w:ascii="Times New Roman" w:hAnsi="Times New Roman"/>
                <w:iCs/>
                <w:sz w:val="24"/>
                <w:szCs w:val="24"/>
              </w:rPr>
              <w:t>Фатхуллин</w:t>
            </w:r>
            <w:proofErr w:type="spellEnd"/>
            <w:r w:rsidRPr="00466000">
              <w:rPr>
                <w:rFonts w:ascii="Times New Roman" w:hAnsi="Times New Roman"/>
                <w:iCs/>
                <w:sz w:val="24"/>
                <w:szCs w:val="24"/>
              </w:rPr>
              <w:t xml:space="preserve"> А.Ф., согласно Указу Президента РФ от 15.07.2015 года.</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3.</w:t>
            </w:r>
          </w:p>
        </w:tc>
        <w:tc>
          <w:tcPr>
            <w:tcW w:w="7258"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 xml:space="preserve">1.3. Оценка коррупционных рисков, возникающих при реализации государственными гражданскими служащими Республики Татарстан, муниципальными служащими в Республике Татарстан функций, и внесение (при необходимости) уточнения в перечень должностей государственной гражданской службы Республики Татарстан, муниципальной службы в Республике Татарстан, замещение </w:t>
            </w:r>
            <w:r w:rsidRPr="009742CA">
              <w:rPr>
                <w:rFonts w:ascii="Times New Roman" w:hAnsi="Times New Roman"/>
                <w:sz w:val="24"/>
                <w:szCs w:val="24"/>
              </w:rPr>
              <w:lastRenderedPageBreak/>
              <w:t>которых связано с коррупционными рисками</w:t>
            </w:r>
          </w:p>
        </w:tc>
        <w:tc>
          <w:tcPr>
            <w:tcW w:w="2340"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lastRenderedPageBreak/>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both"/>
              <w:rPr>
                <w:rFonts w:ascii="Times New Roman" w:hAnsi="Times New Roman"/>
                <w:sz w:val="24"/>
                <w:szCs w:val="24"/>
              </w:rPr>
            </w:pPr>
            <w:r w:rsidRPr="00466000">
              <w:rPr>
                <w:rFonts w:ascii="Times New Roman" w:hAnsi="Times New Roman"/>
                <w:sz w:val="24"/>
                <w:szCs w:val="24"/>
              </w:rPr>
              <w:t xml:space="preserve">Во исполнение решения Совета Нижнекамского муниципального района от 18.12.2014 № 43, решения Нижнекамского городского Совета от 30.10.2014 № 29, распоряжения Руководителя Исполнительного комитета Нижнекамского муниципального района РТ от 20.01.2015 № 15 установлены Перечни </w:t>
            </w:r>
            <w:r w:rsidRPr="00466000">
              <w:rPr>
                <w:rFonts w:ascii="Times New Roman" w:hAnsi="Times New Roman"/>
                <w:sz w:val="24"/>
                <w:szCs w:val="24"/>
              </w:rPr>
              <w:lastRenderedPageBreak/>
              <w:t>муниципальных должностей муниципальной службы в Нижнекамском муниципальном районе и городе Нижнекамске, замещение которых связано с коррупционными рисками.</w:t>
            </w:r>
          </w:p>
          <w:p w:rsidR="00BE36A9" w:rsidRPr="00466000" w:rsidRDefault="00BE36A9" w:rsidP="00BE36A9">
            <w:pPr>
              <w:widowControl w:val="0"/>
              <w:spacing w:after="0" w:line="240" w:lineRule="auto"/>
              <w:jc w:val="both"/>
              <w:rPr>
                <w:rFonts w:ascii="Times New Roman" w:hAnsi="Times New Roman"/>
                <w:sz w:val="24"/>
                <w:szCs w:val="24"/>
                <w:shd w:val="clear" w:color="auto" w:fill="FFFFFF"/>
              </w:rPr>
            </w:pPr>
            <w:r w:rsidRPr="00466000">
              <w:rPr>
                <w:rFonts w:ascii="Times New Roman" w:hAnsi="Times New Roman"/>
                <w:sz w:val="24"/>
                <w:szCs w:val="24"/>
              </w:rPr>
              <w:t>В связи с изменением структуры данные перечни периодически обновляются с учетом мнения прокуратуры.</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lastRenderedPageBreak/>
              <w:t>4.</w:t>
            </w:r>
          </w:p>
        </w:tc>
        <w:tc>
          <w:tcPr>
            <w:tcW w:w="7258"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1.4. Анализ личных дел государственных гражданских служащих Республики Татарстан, муниципальных служащих в Республике Татарстан и актуализация сведений, содержащихся в анкетах, представляемых при поступлении на такую службу, об их родственниках и свойственниках (супругах своих братьев и сестер и о братьях и сестрах своих супругов), в целях выявления возможного конфликта интересов</w:t>
            </w:r>
          </w:p>
        </w:tc>
        <w:tc>
          <w:tcPr>
            <w:tcW w:w="2340"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D22A01" w:rsidRPr="00466000" w:rsidRDefault="00D22A01" w:rsidP="00D22A01">
            <w:pPr>
              <w:widowControl w:val="0"/>
              <w:spacing w:after="0" w:line="240" w:lineRule="auto"/>
              <w:jc w:val="both"/>
              <w:rPr>
                <w:rFonts w:ascii="Times New Roman" w:hAnsi="Times New Roman"/>
                <w:sz w:val="24"/>
                <w:szCs w:val="24"/>
              </w:rPr>
            </w:pPr>
            <w:r w:rsidRPr="00466000">
              <w:rPr>
                <w:rFonts w:ascii="Times New Roman" w:hAnsi="Times New Roman"/>
                <w:sz w:val="24"/>
                <w:szCs w:val="24"/>
              </w:rPr>
              <w:t>При поступлении на муниципальную службу сотрудниками отдела кадровой политики и управления персоналом проводится анализ информации о родственниках, указанных в анкете муниципального служащего, в целях выявления возможного конфликта интересов, кроме того, на постоянной основе осуществляется актуализация и анализ личных дел муниципальных служащих для исключения возникновения конфликта интересов. В 2024 году все муниципальные служащие заполнили новую форму анкеты в соответствии с Указом Президента РФ от 10.10.2024 №870, в настоящее время все изменения к анкете заполняются в электронной версии «Анкета ГС (МС)»</w:t>
            </w:r>
            <w:r w:rsidRPr="00466000">
              <w:rPr>
                <w:rFonts w:ascii="Times New Roman" w:hAnsi="Times New Roman"/>
                <w:i/>
                <w:iCs/>
                <w:sz w:val="24"/>
                <w:szCs w:val="24"/>
              </w:rPr>
              <w:t xml:space="preserve"> </w:t>
            </w:r>
            <w:r w:rsidRPr="00466000">
              <w:rPr>
                <w:rFonts w:ascii="Times New Roman" w:hAnsi="Times New Roman"/>
                <w:sz w:val="24"/>
                <w:szCs w:val="24"/>
              </w:rPr>
              <w:t xml:space="preserve">       </w:t>
            </w:r>
          </w:p>
          <w:p w:rsidR="00BE36A9" w:rsidRPr="00466000" w:rsidRDefault="00BE36A9" w:rsidP="00BE36A9">
            <w:pPr>
              <w:widowControl w:val="0"/>
              <w:spacing w:after="0" w:line="240" w:lineRule="auto"/>
              <w:jc w:val="both"/>
              <w:rPr>
                <w:rFonts w:ascii="Times New Roman" w:hAnsi="Times New Roman"/>
                <w:sz w:val="24"/>
                <w:szCs w:val="24"/>
                <w:shd w:val="clear" w:color="auto" w:fill="FFFFFF"/>
              </w:rPr>
            </w:pP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5.</w:t>
            </w:r>
          </w:p>
        </w:tc>
        <w:tc>
          <w:tcPr>
            <w:tcW w:w="7258"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1.5. Проведение проверок соблюдения государственными гражданскими служащими Республики Татарстан требований к служебному поведению, предусмотренных законодательством о государственной службе, и муниципальными служащими Республики Татарстан ограничений и запретов, предусмотренных законодательством о муниципальной службе, в том числе на предмет участия в предпринимательской деятельности с использованием баз данных Федеральной налоговой службы «Единый государственный реестр юридических лиц» и «Единый государственный реестр индивидуальных предпринимателей», иных информационных систем (не менее одного раза в год)</w:t>
            </w:r>
          </w:p>
        </w:tc>
        <w:tc>
          <w:tcPr>
            <w:tcW w:w="2340"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both"/>
              <w:rPr>
                <w:rFonts w:ascii="Times New Roman" w:hAnsi="Times New Roman"/>
                <w:sz w:val="24"/>
                <w:szCs w:val="24"/>
                <w:shd w:val="clear" w:color="auto" w:fill="FFFFFF"/>
              </w:rPr>
            </w:pPr>
            <w:r w:rsidRPr="00466000">
              <w:rPr>
                <w:rFonts w:ascii="Times New Roman" w:hAnsi="Times New Roman"/>
                <w:sz w:val="24"/>
                <w:szCs w:val="24"/>
              </w:rPr>
              <w:t xml:space="preserve">При поступлении на муниципальную службу сотрудниками отдела кадровой политики и управления персоналом проводится проверка ограничений и запретов путем направления электронных запросов в ЕГРЮЛ и ЕГРИП, запрашиваются справки об отсутствии судимости, направляются запросы в Отделы военного комиссариата о том по какой причине сотрудник не прошел военную службу по призыву, имеются ли на то законные основания. С кандидатом, поступающим на муниципальную службу, начальник правового отдела проводят профилактическую беседу с целью проверки соблюдения требований к служебному </w:t>
            </w:r>
            <w:r w:rsidRPr="00466000">
              <w:rPr>
                <w:rFonts w:ascii="Times New Roman" w:hAnsi="Times New Roman"/>
                <w:sz w:val="24"/>
                <w:szCs w:val="24"/>
              </w:rPr>
              <w:lastRenderedPageBreak/>
              <w:t>поведению.</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lastRenderedPageBreak/>
              <w:t>6.</w:t>
            </w:r>
          </w:p>
        </w:tc>
        <w:tc>
          <w:tcPr>
            <w:tcW w:w="7258"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1.7. Проведение мониторинга участия лиц, замещающих государственные должности Республики Татарстан, муниципальные должности, должности государственной гражданской службы Республики Татарстан, должности муниципальной службы в Республике Татарстан, в управлении коммерческими и некоммерческими организациями</w:t>
            </w:r>
          </w:p>
        </w:tc>
        <w:tc>
          <w:tcPr>
            <w:tcW w:w="2340"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both"/>
              <w:rPr>
                <w:rFonts w:ascii="Times New Roman" w:hAnsi="Times New Roman"/>
                <w:sz w:val="24"/>
                <w:szCs w:val="24"/>
                <w:shd w:val="clear" w:color="auto" w:fill="FFFFFF"/>
              </w:rPr>
            </w:pPr>
            <w:r w:rsidRPr="00466000">
              <w:rPr>
                <w:rFonts w:ascii="Times New Roman" w:hAnsi="Times New Roman"/>
                <w:sz w:val="24"/>
                <w:szCs w:val="24"/>
                <w:shd w:val="clear" w:color="auto" w:fill="FFFFFF"/>
              </w:rPr>
              <w:t>Ответственным лицом осуществляется проверка лиц, претендующих на должности муниципальной службы по ИНН об участии в учреждении коммерческих предприятий. Дополнительно в качестве источника получения сведений используется сервис на сайте ФНС «Прозрачный бизнес».</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7.</w:t>
            </w:r>
          </w:p>
        </w:tc>
        <w:tc>
          <w:tcPr>
            <w:tcW w:w="7258"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1.8. Проведение работы с организациями, подведомственными органам публичной власти в Республике Татарстан, в целях обеспечения соблюдения обязанности принимать меры, предусмотренные положениями </w:t>
            </w:r>
            <w:hyperlink r:id="rId12" w:anchor="/document/12164203/entry/133" w:history="1">
              <w:r w:rsidRPr="009742CA">
                <w:rPr>
                  <w:rStyle w:val="af"/>
                  <w:rFonts w:ascii="Times New Roman" w:hAnsi="Times New Roman"/>
                  <w:color w:val="auto"/>
                  <w:sz w:val="24"/>
                  <w:szCs w:val="24"/>
                  <w:u w:val="none"/>
                </w:rPr>
                <w:t>статьи 13.3</w:t>
              </w:r>
            </w:hyperlink>
            <w:r w:rsidRPr="009742CA">
              <w:rPr>
                <w:rFonts w:ascii="Times New Roman" w:hAnsi="Times New Roman"/>
                <w:sz w:val="24"/>
                <w:szCs w:val="24"/>
              </w:rPr>
              <w:t> Федерального закона от 25 декабря 2008 года № 273-ФЗ «О противодействии коррупции», по предупреждению коррупции, в том числе по выявлению, предотвращению и урегулированию конфликта интересов организациями</w:t>
            </w:r>
          </w:p>
        </w:tc>
        <w:tc>
          <w:tcPr>
            <w:tcW w:w="2340"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both"/>
              <w:rPr>
                <w:rFonts w:ascii="Times New Roman" w:hAnsi="Times New Roman"/>
                <w:sz w:val="24"/>
                <w:szCs w:val="24"/>
                <w:shd w:val="clear" w:color="auto" w:fill="FFFFFF"/>
              </w:rPr>
            </w:pPr>
            <w:r w:rsidRPr="00466000">
              <w:rPr>
                <w:rFonts w:ascii="Times New Roman" w:hAnsi="Times New Roman"/>
                <w:sz w:val="24"/>
                <w:szCs w:val="24"/>
                <w:shd w:val="clear" w:color="auto" w:fill="FFFFFF"/>
              </w:rPr>
              <w:t>Ответственным лицом и Комиссией по урегулированию конфликта интересов осуществляется работа по контролю за соблюдением законодательства в части выявления, предотвращения и урегулирования конфликта интересов организациями, подведомственными ИОГВ РТ и ОМС.</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8.</w:t>
            </w:r>
          </w:p>
        </w:tc>
        <w:tc>
          <w:tcPr>
            <w:tcW w:w="7258"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1.9. Утверждение и исполнение годовых планов работ комиссий при руководителях республиканских органов исполнительной власти по противодействию коррупции, комиссий по координации работы по противодействию коррупции в муниципальных районах и городских округах Республики Татарстан</w:t>
            </w:r>
          </w:p>
        </w:tc>
        <w:tc>
          <w:tcPr>
            <w:tcW w:w="2340" w:type="dxa"/>
            <w:tcBorders>
              <w:left w:val="single" w:sz="4" w:space="0" w:color="000000"/>
              <w:bottom w:val="single" w:sz="4" w:space="0" w:color="000000"/>
              <w:right w:val="single" w:sz="4" w:space="0" w:color="000000"/>
            </w:tcBorders>
          </w:tcPr>
          <w:p w:rsidR="00BE36A9" w:rsidRPr="009742CA" w:rsidRDefault="00BE36A9" w:rsidP="00BE36A9">
            <w:pPr>
              <w:pStyle w:val="a0"/>
              <w:widowControl w:val="0"/>
              <w:spacing w:after="0" w:line="240" w:lineRule="auto"/>
              <w:jc w:val="both"/>
              <w:rPr>
                <w:rFonts w:ascii="Times New Roman" w:hAnsi="Times New Roman"/>
                <w:sz w:val="24"/>
                <w:szCs w:val="24"/>
              </w:rPr>
            </w:pPr>
            <w:bookmarkStart w:id="1" w:name="p_399023"/>
            <w:bookmarkEnd w:id="1"/>
            <w:r w:rsidRPr="009742CA">
              <w:rPr>
                <w:rFonts w:ascii="Times New Roman" w:hAnsi="Times New Roman"/>
                <w:sz w:val="24"/>
                <w:szCs w:val="24"/>
              </w:rPr>
              <w:t>Республиканские органы исполнительной власти, органы местного самоуправления</w:t>
            </w:r>
          </w:p>
          <w:p w:rsidR="00BE36A9" w:rsidRPr="009742CA" w:rsidRDefault="00BE36A9" w:rsidP="00BE36A9">
            <w:pPr>
              <w:pStyle w:val="a0"/>
              <w:widowControl w:val="0"/>
              <w:spacing w:after="0"/>
              <w:rPr>
                <w:rFonts w:ascii="Times New Roman" w:hAnsi="Times New Roman"/>
                <w:sz w:val="24"/>
                <w:szCs w:val="24"/>
              </w:rPr>
            </w:pPr>
            <w:bookmarkStart w:id="2" w:name="p_399024"/>
            <w:bookmarkEnd w:id="2"/>
            <w:r w:rsidRPr="009742CA">
              <w:rPr>
                <w:rFonts w:ascii="Times New Roman" w:hAnsi="Times New Roman"/>
                <w:sz w:val="24"/>
                <w:szCs w:val="24"/>
              </w:rPr>
              <w:t>(по согласованию)</w:t>
            </w:r>
          </w:p>
        </w:tc>
        <w:tc>
          <w:tcPr>
            <w:tcW w:w="5738" w:type="dxa"/>
            <w:tcBorders>
              <w:left w:val="single" w:sz="4" w:space="0" w:color="000000"/>
              <w:bottom w:val="single" w:sz="4" w:space="0" w:color="000000"/>
              <w:right w:val="single" w:sz="4" w:space="0" w:color="000000"/>
            </w:tcBorders>
          </w:tcPr>
          <w:p w:rsidR="00D22A01" w:rsidRPr="00466000" w:rsidRDefault="00D22A01" w:rsidP="00D22A01">
            <w:pPr>
              <w:spacing w:after="0" w:line="240" w:lineRule="auto"/>
              <w:jc w:val="both"/>
              <w:rPr>
                <w:rFonts w:ascii="Times New Roman" w:hAnsi="Times New Roman"/>
                <w:i/>
                <w:sz w:val="24"/>
                <w:szCs w:val="24"/>
              </w:rPr>
            </w:pPr>
            <w:r w:rsidRPr="00466000">
              <w:rPr>
                <w:rFonts w:ascii="Times New Roman" w:hAnsi="Times New Roman"/>
                <w:sz w:val="24"/>
                <w:szCs w:val="24"/>
                <w:lang w:eastAsia="ru-RU"/>
              </w:rPr>
              <w:t>Ежегодно на первом заседании комиссии</w:t>
            </w:r>
            <w:r w:rsidRPr="00466000">
              <w:rPr>
                <w:rFonts w:ascii="Times New Roman" w:hAnsi="Times New Roman"/>
                <w:sz w:val="24"/>
                <w:szCs w:val="24"/>
                <w:shd w:val="clear" w:color="auto" w:fill="FFFFFF"/>
              </w:rPr>
              <w:t xml:space="preserve"> по урегулированию конфликта интересов</w:t>
            </w:r>
            <w:r w:rsidRPr="00466000">
              <w:rPr>
                <w:rFonts w:ascii="Times New Roman" w:hAnsi="Times New Roman"/>
                <w:sz w:val="24"/>
                <w:szCs w:val="24"/>
                <w:lang w:eastAsia="ru-RU"/>
              </w:rPr>
              <w:t xml:space="preserve"> подводятся итоги работы за предыдущий год и утверждается план работы на текущий год. </w:t>
            </w:r>
            <w:r w:rsidRPr="00466000">
              <w:rPr>
                <w:rFonts w:ascii="Times New Roman" w:hAnsi="Times New Roman"/>
                <w:sz w:val="24"/>
                <w:szCs w:val="24"/>
              </w:rPr>
              <w:t>В 1 полугодии 2026 года проведено 4 заседания комиссии по соблюдению требований к служебному поведению и урегулированию конфликта интересов. Рассмотрены материалы в отношении 13 муниципальных служащих и руководителей муниципальных учреждений. Рассмотрены следующие вопросы: иная оплачиваемая деятельность, вероятность возникновения конфликта интересов</w:t>
            </w:r>
            <w:r w:rsidRPr="00466000">
              <w:rPr>
                <w:rFonts w:ascii="Times New Roman" w:hAnsi="Times New Roman"/>
                <w:i/>
                <w:sz w:val="24"/>
                <w:szCs w:val="24"/>
              </w:rPr>
              <w:t>.</w:t>
            </w:r>
          </w:p>
          <w:p w:rsidR="00BE36A9" w:rsidRPr="00466000" w:rsidRDefault="00BE36A9" w:rsidP="00D22A01">
            <w:pPr>
              <w:spacing w:after="0" w:line="240" w:lineRule="auto"/>
              <w:jc w:val="both"/>
              <w:rPr>
                <w:rFonts w:ascii="Times New Roman" w:hAnsi="Times New Roman"/>
                <w:sz w:val="24"/>
                <w:szCs w:val="24"/>
              </w:rPr>
            </w:pPr>
          </w:p>
        </w:tc>
      </w:tr>
      <w:tr w:rsidR="00BE36A9" w:rsidRPr="004D3756" w:rsidTr="001F6EB9">
        <w:trPr>
          <w:trHeight w:val="787"/>
        </w:trPr>
        <w:tc>
          <w:tcPr>
            <w:tcW w:w="15984" w:type="dxa"/>
            <w:gridSpan w:val="4"/>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center"/>
              <w:rPr>
                <w:rFonts w:ascii="Times New Roman" w:hAnsi="Times New Roman"/>
                <w:sz w:val="24"/>
                <w:szCs w:val="24"/>
              </w:rPr>
            </w:pPr>
            <w:r w:rsidRPr="00466000">
              <w:rPr>
                <w:rFonts w:ascii="Times New Roman" w:hAnsi="Times New Roman"/>
                <w:sz w:val="24"/>
                <w:szCs w:val="24"/>
              </w:rPr>
              <w:t>Задача 2.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lastRenderedPageBreak/>
              <w:t>9.</w:t>
            </w:r>
          </w:p>
        </w:tc>
        <w:tc>
          <w:tcPr>
            <w:tcW w:w="7258"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2.1. Обеспечение условий для проведения антикоррупционной экспертизы нормативных правовых актов и проектов нормативных правовых актов и обобщение результатов проведения указанной экспертизы</w:t>
            </w:r>
          </w:p>
        </w:tc>
        <w:tc>
          <w:tcPr>
            <w:tcW w:w="2340" w:type="dxa"/>
            <w:tcBorders>
              <w:left w:val="single" w:sz="4" w:space="0" w:color="000000"/>
              <w:bottom w:val="single" w:sz="4" w:space="0" w:color="000000"/>
              <w:right w:val="single" w:sz="4" w:space="0" w:color="000000"/>
            </w:tcBorders>
          </w:tcPr>
          <w:p w:rsidR="00BE36A9" w:rsidRPr="009742CA" w:rsidRDefault="00BE36A9" w:rsidP="00BE36A9">
            <w:pPr>
              <w:widowControl w:val="0"/>
              <w:spacing w:after="0" w:line="240" w:lineRule="auto"/>
              <w:jc w:val="both"/>
              <w:rPr>
                <w:rFonts w:ascii="Times New Roman" w:hAnsi="Times New Roman"/>
                <w:sz w:val="24"/>
                <w:szCs w:val="24"/>
              </w:rPr>
            </w:pPr>
            <w:r w:rsidRPr="009742CA">
              <w:rPr>
                <w:rFonts w:ascii="Times New Roman" w:hAnsi="Times New Roman"/>
                <w:sz w:val="24"/>
                <w:szCs w:val="24"/>
              </w:rPr>
              <w:t>Министерство юстиции Республики Татарстан, 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D22A01" w:rsidRPr="00466000" w:rsidRDefault="00D22A01" w:rsidP="00280B89">
            <w:pPr>
              <w:widowControl w:val="0"/>
              <w:spacing w:after="0" w:line="240" w:lineRule="auto"/>
              <w:jc w:val="both"/>
              <w:rPr>
                <w:rFonts w:ascii="Times New Roman" w:hAnsi="Times New Roman"/>
                <w:sz w:val="24"/>
                <w:szCs w:val="24"/>
              </w:rPr>
            </w:pPr>
            <w:r w:rsidRPr="00466000">
              <w:rPr>
                <w:rFonts w:ascii="Times New Roman" w:hAnsi="Times New Roman"/>
                <w:sz w:val="24"/>
                <w:szCs w:val="24"/>
              </w:rPr>
              <w:t xml:space="preserve">На основании Государственной Программы «Реализация антикоррупционной политики Республики Татарстан» и муниципальной антикоррупционной программы «Реализация антикоррупционной политики в Нижнекамском муниципальном районе Республики Татарстан» приоритетным направлением антикоррупционной деятельности является проведение антикоррупционной экспертизы нормативных правовых актов и их проектов, в том числе независимой антикоррупционной экспертизы. </w:t>
            </w:r>
          </w:p>
          <w:p w:rsidR="00D22A01" w:rsidRPr="00466000" w:rsidRDefault="00D22A01" w:rsidP="00280B89">
            <w:pPr>
              <w:widowControl w:val="0"/>
              <w:spacing w:after="0" w:line="240" w:lineRule="auto"/>
              <w:jc w:val="both"/>
              <w:rPr>
                <w:rFonts w:ascii="Times New Roman" w:hAnsi="Times New Roman"/>
                <w:sz w:val="24"/>
                <w:szCs w:val="24"/>
              </w:rPr>
            </w:pPr>
            <w:r w:rsidRPr="00466000">
              <w:rPr>
                <w:rFonts w:ascii="Times New Roman" w:hAnsi="Times New Roman"/>
                <w:sz w:val="24"/>
                <w:szCs w:val="24"/>
              </w:rPr>
              <w:t xml:space="preserve">Экспертиза нормативных правовых актов, издаваемых в органах местного самоуправления Нижнекамского  муниципального района, проводится в соответствии с требованиями Федерального закона Российской Федерации от 17 июля 2009 года № 172-ФЗ "Об антикоррупционной экспертизе нормативных правовых актов и проектов нормативных правовых актов"  и постановления Правительства Российской Федерации от 26 февраля 2010 г. № 96 «Об антикоррупционной экспертизе нормативных правовых актов и проектов нормативных правовых актов».  </w:t>
            </w:r>
          </w:p>
          <w:p w:rsidR="00D22A01" w:rsidRPr="00466000" w:rsidRDefault="00D22A01" w:rsidP="00280B89">
            <w:pPr>
              <w:widowControl w:val="0"/>
              <w:spacing w:after="0" w:line="240" w:lineRule="auto"/>
              <w:jc w:val="both"/>
              <w:rPr>
                <w:rFonts w:ascii="Times New Roman" w:hAnsi="Times New Roman"/>
                <w:sz w:val="24"/>
                <w:szCs w:val="24"/>
              </w:rPr>
            </w:pPr>
            <w:r w:rsidRPr="00466000">
              <w:rPr>
                <w:rFonts w:ascii="Times New Roman" w:hAnsi="Times New Roman"/>
                <w:sz w:val="24"/>
                <w:szCs w:val="24"/>
              </w:rPr>
              <w:t>В соответствии со статьей 10 Закона Республики Татарстан от 4 мая 2006 года № 34-ЗРТ «О противодействии коррупции в Республике Татарстан»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D22A01" w:rsidRPr="00466000" w:rsidRDefault="00D22A01" w:rsidP="00280B89">
            <w:pPr>
              <w:widowControl w:val="0"/>
              <w:spacing w:after="0" w:line="240" w:lineRule="auto"/>
              <w:jc w:val="both"/>
              <w:rPr>
                <w:rFonts w:ascii="Times New Roman" w:hAnsi="Times New Roman"/>
                <w:sz w:val="24"/>
                <w:szCs w:val="24"/>
              </w:rPr>
            </w:pPr>
            <w:r w:rsidRPr="00466000">
              <w:rPr>
                <w:rFonts w:ascii="Times New Roman" w:hAnsi="Times New Roman"/>
                <w:sz w:val="24"/>
                <w:szCs w:val="24"/>
              </w:rPr>
              <w:t xml:space="preserve">Во исполнение положений вышеназванных законов и подзаконных актов издано постановление Главы Нижнекамского муниципального района от 07 </w:t>
            </w:r>
            <w:r w:rsidRPr="00466000">
              <w:rPr>
                <w:rFonts w:ascii="Times New Roman" w:hAnsi="Times New Roman"/>
                <w:sz w:val="24"/>
                <w:szCs w:val="24"/>
              </w:rPr>
              <w:lastRenderedPageBreak/>
              <w:t xml:space="preserve">сентября 2007 года № 155 «Об организации проведения антикоррупционной экспертизы нормативно-правовых актов представительных и исполнительных органов Нижнекамского муниципального района Республики Татарстан». Назначены ответственное лицо за проведение антикоррупционной экспертизы нормативных правовых актов и их проектов, издаваемых в органах местного самоуправления. </w:t>
            </w:r>
          </w:p>
          <w:p w:rsidR="00D22A01" w:rsidRPr="00466000" w:rsidRDefault="00D22A01" w:rsidP="00280B89">
            <w:pPr>
              <w:widowControl w:val="0"/>
              <w:spacing w:after="0" w:line="240" w:lineRule="auto"/>
              <w:jc w:val="both"/>
              <w:rPr>
                <w:rFonts w:ascii="Times New Roman" w:hAnsi="Times New Roman"/>
                <w:sz w:val="24"/>
                <w:szCs w:val="24"/>
              </w:rPr>
            </w:pPr>
            <w:r w:rsidRPr="00466000">
              <w:rPr>
                <w:rFonts w:ascii="Times New Roman" w:hAnsi="Times New Roman"/>
                <w:sz w:val="24"/>
                <w:szCs w:val="24"/>
              </w:rPr>
              <w:t xml:space="preserve">Для проведения независимой антикоррупционной экспертизы проекты муниципальных нормативных правовых актов Нижнекамского муниципального района с июля 2014 года размещаются в подразделе, посвященном вопросам проведения антикоррупционной экспертизы нормативных правовых актов и проектов нормативных правовых актов, раздела "Противодействие коррупции" на портале Правительства Республики Татарстан. </w:t>
            </w:r>
          </w:p>
          <w:p w:rsidR="00D22A01" w:rsidRPr="00466000" w:rsidRDefault="00D22A01" w:rsidP="00280B89">
            <w:pPr>
              <w:widowControl w:val="0"/>
              <w:spacing w:after="0" w:line="240" w:lineRule="auto"/>
              <w:rPr>
                <w:rFonts w:ascii="Times New Roman" w:hAnsi="Times New Roman"/>
                <w:sz w:val="24"/>
                <w:szCs w:val="24"/>
              </w:rPr>
            </w:pPr>
            <w:r w:rsidRPr="00466000">
              <w:rPr>
                <w:rFonts w:ascii="Times New Roman" w:hAnsi="Times New Roman"/>
                <w:sz w:val="24"/>
                <w:szCs w:val="24"/>
              </w:rPr>
              <w:t>Ссылка на указанный сайт имеется находится на официальном сайте Нижнекамского муниципального района (www.e-nkama.ru) в подразделе «Независимая антикоррупционная экспертиза муниципальных нормативных правовых актов и проектов муниципальных нормативных правовых актов» раздела «Противодействие коррупции».</w:t>
            </w:r>
          </w:p>
          <w:p w:rsidR="00BE36A9" w:rsidRPr="00466000" w:rsidRDefault="00BE36A9" w:rsidP="00CC0C09">
            <w:pPr>
              <w:widowControl w:val="0"/>
              <w:spacing w:after="0" w:line="240" w:lineRule="auto"/>
              <w:ind w:firstLine="390"/>
              <w:jc w:val="both"/>
              <w:rPr>
                <w:rFonts w:ascii="Times New Roman" w:hAnsi="Times New Roman"/>
                <w:sz w:val="24"/>
                <w:szCs w:val="24"/>
              </w:rPr>
            </w:pPr>
          </w:p>
        </w:tc>
      </w:tr>
      <w:tr w:rsidR="00BE36A9" w:rsidRPr="004D3756" w:rsidTr="001F6EB9">
        <w:trPr>
          <w:trHeight w:val="708"/>
        </w:trPr>
        <w:tc>
          <w:tcPr>
            <w:tcW w:w="15984" w:type="dxa"/>
            <w:gridSpan w:val="4"/>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center"/>
            </w:pPr>
            <w:r w:rsidRPr="00466000">
              <w:rPr>
                <w:rFonts w:ascii="Times New Roman" w:hAnsi="Times New Roman"/>
                <w:sz w:val="24"/>
                <w:szCs w:val="24"/>
              </w:rPr>
              <w:lastRenderedPageBreak/>
              <w:t>Задача 3. Организация антикоррупционного обучения и осуществление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10.</w:t>
            </w:r>
          </w:p>
        </w:tc>
        <w:tc>
          <w:tcPr>
            <w:tcW w:w="7258"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pPr>
            <w:r w:rsidRPr="004D3756">
              <w:rPr>
                <w:rFonts w:ascii="Times New Roman" w:hAnsi="Times New Roman"/>
                <w:sz w:val="24"/>
                <w:szCs w:val="24"/>
              </w:rPr>
              <w:t xml:space="preserve">3.7. Осуществление работы по формированию у государственных гражданских служащих Республики Татарстан, муниципальных служащих в Республике Татарстан, работников органов публичной власти в Республике Татарстан, государственных и муниципальных организаций отрицательного отношения к коррупции, в том числе принятие организационных, разъяснительных и иных мер по </w:t>
            </w:r>
            <w:r w:rsidRPr="004D3756">
              <w:rPr>
                <w:rFonts w:ascii="Times New Roman" w:hAnsi="Times New Roman"/>
                <w:sz w:val="24"/>
                <w:szCs w:val="24"/>
              </w:rPr>
              <w:lastRenderedPageBreak/>
              <w:t>соблюдению государственными гражданскими служащими Республики Татарстан, муниципальными служащими в Республике Татарстан ограничений, запретов, а также по исполнению обязанностей, установленных в целях противодействия коррупции, с привлечением к данной работе общественных советов, общественных объединений, участвующих в противодействии коррупции, и других институтов гражданского общества</w:t>
            </w:r>
          </w:p>
        </w:tc>
        <w:tc>
          <w:tcPr>
            <w:tcW w:w="2340"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rPr>
                <w:rFonts w:ascii="Times New Roman" w:hAnsi="Times New Roman"/>
                <w:sz w:val="24"/>
                <w:szCs w:val="24"/>
              </w:rPr>
            </w:pPr>
            <w:r w:rsidRPr="004D3756">
              <w:rPr>
                <w:rFonts w:ascii="Times New Roman" w:hAnsi="Times New Roman"/>
                <w:sz w:val="24"/>
                <w:szCs w:val="24"/>
              </w:rPr>
              <w:lastRenderedPageBreak/>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4F3C8E" w:rsidRPr="00466000" w:rsidRDefault="004F3C8E" w:rsidP="00280B89">
            <w:pPr>
              <w:spacing w:after="0" w:line="240" w:lineRule="auto"/>
              <w:jc w:val="both"/>
              <w:rPr>
                <w:rFonts w:ascii="Times New Roman" w:hAnsi="Times New Roman"/>
                <w:sz w:val="24"/>
                <w:szCs w:val="24"/>
              </w:rPr>
            </w:pPr>
            <w:r w:rsidRPr="00466000">
              <w:rPr>
                <w:rFonts w:ascii="Times New Roman" w:hAnsi="Times New Roman"/>
                <w:sz w:val="24"/>
                <w:szCs w:val="24"/>
              </w:rPr>
              <w:t xml:space="preserve">Распоряжением руководителя аппарата Совета Нижнекамского муниципального района №4 от 03.04.2013 года утверждена форма добровольного тестирования (опроса) граждан, поступающих на муниципальную службу и муниципальных служащих, для определения их отношения к проявлению коррупции. </w:t>
            </w:r>
            <w:r w:rsidRPr="00466000">
              <w:rPr>
                <w:rFonts w:ascii="Times New Roman" w:hAnsi="Times New Roman"/>
                <w:sz w:val="24"/>
                <w:szCs w:val="24"/>
              </w:rPr>
              <w:lastRenderedPageBreak/>
              <w:t xml:space="preserve">Разъяснительная работа по соблюдению государственными гражданскими служащими Республики Татарстан, муниципальными служащими в Республике Татарстан ограничений, запретов, а также по исполнению обязанностей, установленных в целях </w:t>
            </w:r>
            <w:proofErr w:type="gramStart"/>
            <w:r w:rsidRPr="00466000">
              <w:rPr>
                <w:rFonts w:ascii="Times New Roman" w:hAnsi="Times New Roman"/>
                <w:sz w:val="24"/>
                <w:szCs w:val="24"/>
              </w:rPr>
              <w:t>противодействия коррупции</w:t>
            </w:r>
            <w:proofErr w:type="gramEnd"/>
            <w:r w:rsidRPr="00466000">
              <w:rPr>
                <w:rFonts w:ascii="Times New Roman" w:hAnsi="Times New Roman"/>
                <w:sz w:val="24"/>
                <w:szCs w:val="24"/>
              </w:rPr>
              <w:t xml:space="preserve"> проводится среди муниципальных служащих при проведении аттестации, назначении на иные должности муниципальной службы.</w:t>
            </w:r>
          </w:p>
          <w:p w:rsidR="004F3C8E" w:rsidRPr="00466000" w:rsidRDefault="004F3C8E" w:rsidP="004F3C8E">
            <w:pPr>
              <w:widowControl w:val="0"/>
              <w:spacing w:after="0" w:line="240" w:lineRule="auto"/>
              <w:jc w:val="both"/>
              <w:rPr>
                <w:rFonts w:ascii="Times New Roman" w:hAnsi="Times New Roman"/>
                <w:sz w:val="24"/>
                <w:szCs w:val="24"/>
              </w:rPr>
            </w:pPr>
            <w:r w:rsidRPr="00466000">
              <w:rPr>
                <w:rFonts w:ascii="Times New Roman" w:hAnsi="Times New Roman"/>
                <w:sz w:val="24"/>
                <w:szCs w:val="24"/>
              </w:rPr>
              <w:t xml:space="preserve">В 2026 году проведена 31 беседа с должностными лицами, претендующими на муниципальную службу. </w:t>
            </w:r>
          </w:p>
          <w:p w:rsidR="00BE36A9" w:rsidRPr="00466000" w:rsidRDefault="00BE36A9" w:rsidP="00BE36A9">
            <w:pPr>
              <w:widowControl w:val="0"/>
              <w:spacing w:after="0" w:line="240" w:lineRule="auto"/>
              <w:jc w:val="both"/>
              <w:rPr>
                <w:rFonts w:ascii="Times New Roman" w:hAnsi="Times New Roman"/>
                <w:i/>
                <w:iCs/>
                <w:sz w:val="18"/>
                <w:szCs w:val="18"/>
                <w:u w:val="single"/>
              </w:rPr>
            </w:pP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lastRenderedPageBreak/>
              <w:t>11.</w:t>
            </w:r>
          </w:p>
        </w:tc>
        <w:tc>
          <w:tcPr>
            <w:tcW w:w="7258"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pPr>
            <w:r w:rsidRPr="004D3756">
              <w:rPr>
                <w:rFonts w:ascii="Times New Roman" w:hAnsi="Times New Roman"/>
                <w:sz w:val="24"/>
                <w:szCs w:val="24"/>
              </w:rPr>
              <w:t>3.8. Рассмотрение отчетов о реализации программ противодействия коррупции на заседаниях общественных советов органов публичной власти в Республике Татарстан</w:t>
            </w:r>
          </w:p>
        </w:tc>
        <w:tc>
          <w:tcPr>
            <w:tcW w:w="2340"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rPr>
                <w:rFonts w:ascii="Times New Roman" w:hAnsi="Times New Roman"/>
                <w:sz w:val="24"/>
                <w:szCs w:val="24"/>
              </w:rPr>
            </w:pPr>
            <w:r w:rsidRPr="004D3756">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2D2392" w:rsidRPr="009742CA" w:rsidRDefault="002D2392" w:rsidP="002D2392">
            <w:pPr>
              <w:widowControl w:val="0"/>
              <w:spacing w:after="0" w:line="240" w:lineRule="auto"/>
              <w:jc w:val="both"/>
              <w:rPr>
                <w:rFonts w:ascii="Times New Roman" w:hAnsi="Times New Roman"/>
              </w:rPr>
            </w:pPr>
            <w:r w:rsidRPr="009742CA">
              <w:rPr>
                <w:rFonts w:ascii="Times New Roman" w:hAnsi="Times New Roman"/>
                <w:sz w:val="24"/>
                <w:szCs w:val="24"/>
              </w:rPr>
              <w:t>Отчет о реализации программ противодействия коррупции в Нижнекамском муниципальном районе, рассматривался 09.02.2026 года.</w:t>
            </w:r>
          </w:p>
          <w:p w:rsidR="002D2392" w:rsidRPr="009742CA" w:rsidRDefault="002D2392" w:rsidP="002D2392">
            <w:pPr>
              <w:widowControl w:val="0"/>
              <w:spacing w:after="0" w:line="240" w:lineRule="auto"/>
              <w:jc w:val="both"/>
              <w:rPr>
                <w:rFonts w:ascii="Times New Roman" w:hAnsi="Times New Roman"/>
              </w:rPr>
            </w:pPr>
          </w:p>
          <w:p w:rsidR="002D2392" w:rsidRPr="009742CA" w:rsidRDefault="002D2392" w:rsidP="002D2392">
            <w:pPr>
              <w:widowControl w:val="0"/>
              <w:spacing w:after="0" w:line="240" w:lineRule="auto"/>
              <w:jc w:val="both"/>
              <w:rPr>
                <w:rFonts w:ascii="Times New Roman" w:hAnsi="Times New Roman"/>
              </w:rPr>
            </w:pPr>
            <w:r w:rsidRPr="009742CA">
              <w:rPr>
                <w:rFonts w:ascii="Times New Roman" w:hAnsi="Times New Roman"/>
                <w:noProof/>
              </w:rPr>
              <w:drawing>
                <wp:inline distT="0" distB="0" distL="0" distR="0" wp14:anchorId="514D5CAC" wp14:editId="1FE92115">
                  <wp:extent cx="3492921" cy="2012728"/>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9471" cy="2039552"/>
                          </a:xfrm>
                          <a:prstGeom prst="rect">
                            <a:avLst/>
                          </a:prstGeom>
                          <a:noFill/>
                          <a:ln>
                            <a:noFill/>
                          </a:ln>
                        </pic:spPr>
                      </pic:pic>
                    </a:graphicData>
                  </a:graphic>
                </wp:inline>
              </w:drawing>
            </w:r>
          </w:p>
          <w:p w:rsidR="00BE36A9" w:rsidRPr="00466000" w:rsidRDefault="00BE36A9" w:rsidP="00280B89">
            <w:pPr>
              <w:widowControl w:val="0"/>
              <w:spacing w:after="0" w:line="240" w:lineRule="auto"/>
              <w:jc w:val="both"/>
              <w:rPr>
                <w:rFonts w:ascii="Times New Roman" w:hAnsi="Times New Roman"/>
              </w:rPr>
            </w:pPr>
          </w:p>
        </w:tc>
      </w:tr>
      <w:tr w:rsidR="00BE36A9" w:rsidRPr="004D3756" w:rsidTr="001F6EB9">
        <w:trPr>
          <w:trHeight w:val="623"/>
        </w:trPr>
        <w:tc>
          <w:tcPr>
            <w:tcW w:w="15984" w:type="dxa"/>
            <w:gridSpan w:val="4"/>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center"/>
              <w:rPr>
                <w:rFonts w:ascii="Times New Roman" w:hAnsi="Times New Roman"/>
              </w:rPr>
            </w:pPr>
            <w:r w:rsidRPr="00466000">
              <w:rPr>
                <w:rFonts w:ascii="Times New Roman" w:hAnsi="Times New Roman"/>
                <w:sz w:val="24"/>
                <w:szCs w:val="24"/>
              </w:rPr>
              <w:t>Задача 4. Обеспечение открытости, доступности для населения деятельности органов публичной власти в Республике Татарстан, укрепление их связи с гражданским обществом, стимулирование антикоррупционной активности общественности</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lastRenderedPageBreak/>
              <w:t>12.</w:t>
            </w:r>
          </w:p>
        </w:tc>
        <w:tc>
          <w:tcPr>
            <w:tcW w:w="7258"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pPr>
            <w:r w:rsidRPr="004D3756">
              <w:rPr>
                <w:rFonts w:ascii="Times New Roman" w:hAnsi="Times New Roman"/>
                <w:sz w:val="24"/>
                <w:szCs w:val="24"/>
              </w:rPr>
              <w:t>4.2. Обеспечение функционирования в органах публичной власти в Республике Татарстан телефонов доверия, горячих линий, интернет-приемных, других информационных каналов, позволяющих гражданам сообщать о ставших известными им фактах коррупции, причинах и условиях, способствующих их совершению</w:t>
            </w:r>
          </w:p>
        </w:tc>
        <w:tc>
          <w:tcPr>
            <w:tcW w:w="2340"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rPr>
                <w:rFonts w:ascii="Times New Roman" w:hAnsi="Times New Roman"/>
                <w:sz w:val="24"/>
                <w:szCs w:val="24"/>
              </w:rPr>
            </w:pPr>
            <w:r w:rsidRPr="004D3756">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371FD9" w:rsidRPr="00466000" w:rsidRDefault="00371FD9" w:rsidP="00371FD9">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sz w:val="24"/>
                <w:szCs w:val="24"/>
              </w:rPr>
            </w:pPr>
            <w:r w:rsidRPr="00466000">
              <w:rPr>
                <w:rFonts w:ascii="Times New Roman" w:eastAsia="Tinos" w:hAnsi="Times New Roman"/>
                <w:sz w:val="24"/>
                <w:szCs w:val="24"/>
              </w:rPr>
              <w:t>В Нижнекамском районе функционирует телефон доверия – 8 (8555) 41-95-45, по которому любой гражданин может сообщить о коррупционной составляющей в действиях должностного лица. Контактный телефон на постоянной основе размещен на специальном баннере на официальном сайте исполнительного комитета Нижнекамского района и периодически дублируется в аккаунтах государственных учреждений. Сообщить о фактах коррупции можно и посредством комментариев в социальных сетях официальных аккаунтов администрации района. Специалисты отдела по связям с общественностью и СМИ направят гражданина в нужные инстанции для сохранения анонимности. Дополнительно информация передается помощнику Главы по противодействию коррупции. Кроме того, в «подвале» главной страницы сайта филиала АО «</w:t>
            </w:r>
            <w:proofErr w:type="spellStart"/>
            <w:r w:rsidRPr="00466000">
              <w:rPr>
                <w:rFonts w:ascii="Times New Roman" w:eastAsia="Tinos" w:hAnsi="Times New Roman"/>
                <w:sz w:val="24"/>
                <w:szCs w:val="24"/>
              </w:rPr>
              <w:t>Татмедиа</w:t>
            </w:r>
            <w:proofErr w:type="spellEnd"/>
            <w:r w:rsidRPr="00466000">
              <w:rPr>
                <w:rFonts w:ascii="Times New Roman" w:eastAsia="Tinos" w:hAnsi="Times New Roman"/>
                <w:sz w:val="24"/>
                <w:szCs w:val="24"/>
              </w:rPr>
              <w:t xml:space="preserve">» – Нижнекамская телерадиокомпания (НТР) размещен электронный адрес для сообщений о фактах коррупции. </w:t>
            </w:r>
          </w:p>
          <w:p w:rsidR="00371FD9" w:rsidRPr="00466000" w:rsidRDefault="00371FD9" w:rsidP="00371FD9">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sz w:val="24"/>
                <w:szCs w:val="24"/>
              </w:rPr>
            </w:pPr>
            <w:r w:rsidRPr="00466000">
              <w:rPr>
                <w:rFonts w:ascii="Times New Roman" w:eastAsia="Tinos" w:hAnsi="Times New Roman"/>
                <w:sz w:val="24"/>
                <w:szCs w:val="24"/>
              </w:rPr>
              <w:t xml:space="preserve">Отдел по связям с общественностью и СМИ регулярно публикует на всех площадках анонсирующие материалы о проведении «горячих линий» и приемах граждан по разных сферам, на которых жители могут сообщить о фактах коррупции. Например: </w:t>
            </w:r>
            <w:hyperlink r:id="rId14" w:tooltip="https://vk.com/wall-75512463_133968" w:history="1">
              <w:r w:rsidRPr="00466000">
                <w:rPr>
                  <w:rStyle w:val="af"/>
                  <w:rFonts w:ascii="Times New Roman" w:eastAsia="Tinos" w:hAnsi="Times New Roman"/>
                  <w:sz w:val="24"/>
                  <w:szCs w:val="24"/>
                </w:rPr>
                <w:t>https://vk.com/wall-75512463_133968</w:t>
              </w:r>
            </w:hyperlink>
            <w:r w:rsidRPr="00466000">
              <w:rPr>
                <w:rFonts w:ascii="Times New Roman" w:eastAsia="Tinos" w:hAnsi="Times New Roman"/>
                <w:sz w:val="24"/>
                <w:szCs w:val="24"/>
              </w:rPr>
              <w:t xml:space="preserve"> ; </w:t>
            </w:r>
            <w:hyperlink r:id="rId15" w:tooltip="https://vk.com/wall-75512463_132474" w:history="1">
              <w:r w:rsidRPr="00466000">
                <w:rPr>
                  <w:rStyle w:val="af"/>
                  <w:rFonts w:ascii="Times New Roman" w:eastAsia="Tinos" w:hAnsi="Times New Roman"/>
                  <w:sz w:val="24"/>
                  <w:szCs w:val="24"/>
                </w:rPr>
                <w:t>https://vk.com/wall-75512463_132474</w:t>
              </w:r>
            </w:hyperlink>
            <w:r w:rsidRPr="00466000">
              <w:rPr>
                <w:rFonts w:ascii="Times New Roman" w:eastAsia="Tinos" w:hAnsi="Times New Roman"/>
                <w:sz w:val="24"/>
                <w:szCs w:val="24"/>
              </w:rPr>
              <w:t xml:space="preserve"> ;</w:t>
            </w:r>
            <w:hyperlink r:id="rId16" w:tooltip="https://vk.com/wall-75512463_135519" w:history="1">
              <w:r w:rsidRPr="00466000">
                <w:rPr>
                  <w:rStyle w:val="af"/>
                  <w:rFonts w:ascii="Times New Roman" w:eastAsia="Tinos" w:hAnsi="Times New Roman"/>
                  <w:sz w:val="24"/>
                  <w:szCs w:val="24"/>
                </w:rPr>
                <w:t>https://vk.com/wall-75512463_135519.</w:t>
              </w:r>
            </w:hyperlink>
          </w:p>
          <w:p w:rsidR="00BE36A9" w:rsidRPr="00466000" w:rsidRDefault="00BE36A9" w:rsidP="0090786C">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sz w:val="24"/>
                <w:szCs w:val="24"/>
              </w:rPr>
            </w:pPr>
          </w:p>
        </w:tc>
      </w:tr>
      <w:tr w:rsidR="00BE36A9" w:rsidRPr="004D3756" w:rsidTr="00246C5D">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13.</w:t>
            </w:r>
          </w:p>
        </w:tc>
        <w:tc>
          <w:tcPr>
            <w:tcW w:w="7258"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pPr>
            <w:r w:rsidRPr="004D3756">
              <w:rPr>
                <w:rFonts w:ascii="Times New Roman" w:hAnsi="Times New Roman"/>
                <w:sz w:val="24"/>
                <w:szCs w:val="24"/>
              </w:rPr>
              <w:t xml:space="preserve">4.3. Проведение мониторинга информации о коррупционных проявлениях в деятельности должностных лиц, размещенной в средствах массовой информации и содержащейся в поступающих обращениях граждан и юридических лиц, с ежеквартальным обобщением и </w:t>
            </w:r>
            <w:r w:rsidRPr="004D3756">
              <w:rPr>
                <w:rFonts w:ascii="Times New Roman" w:hAnsi="Times New Roman"/>
                <w:sz w:val="24"/>
                <w:szCs w:val="24"/>
              </w:rPr>
              <w:lastRenderedPageBreak/>
              <w:t>рассмотрением его результатов на заседаниях комиссий при руководителях республиканских органов исполнительной власти по противодействию коррупции, комиссий по координации работы по противодействию коррупции в муниципальных районах и городских округах Республики Татарстан</w:t>
            </w:r>
          </w:p>
        </w:tc>
        <w:tc>
          <w:tcPr>
            <w:tcW w:w="2340"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rPr>
                <w:rFonts w:ascii="Times New Roman" w:hAnsi="Times New Roman"/>
                <w:sz w:val="24"/>
                <w:szCs w:val="24"/>
              </w:rPr>
            </w:pPr>
            <w:r w:rsidRPr="004D3756">
              <w:rPr>
                <w:rFonts w:ascii="Times New Roman" w:hAnsi="Times New Roman"/>
                <w:sz w:val="24"/>
                <w:szCs w:val="24"/>
              </w:rPr>
              <w:lastRenderedPageBreak/>
              <w:t xml:space="preserve">Республиканские органы исполнительной власти, органы местного </w:t>
            </w:r>
            <w:r w:rsidRPr="004D3756">
              <w:rPr>
                <w:rFonts w:ascii="Times New Roman" w:hAnsi="Times New Roman"/>
                <w:sz w:val="24"/>
                <w:szCs w:val="24"/>
              </w:rPr>
              <w:lastRenderedPageBreak/>
              <w:t>самоуправления (по согласованию)</w:t>
            </w:r>
          </w:p>
        </w:tc>
        <w:tc>
          <w:tcPr>
            <w:tcW w:w="5738" w:type="dxa"/>
            <w:tcBorders>
              <w:left w:val="single" w:sz="4" w:space="0" w:color="000000"/>
              <w:bottom w:val="single" w:sz="4" w:space="0" w:color="000000"/>
              <w:right w:val="single" w:sz="4" w:space="0" w:color="000000"/>
            </w:tcBorders>
            <w:vAlign w:val="center"/>
          </w:tcPr>
          <w:p w:rsidR="0090786C" w:rsidRPr="00466000" w:rsidRDefault="0090786C" w:rsidP="0090786C">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nos" w:hAnsi="Times New Roman"/>
                <w:sz w:val="24"/>
                <w:szCs w:val="24"/>
              </w:rPr>
            </w:pPr>
            <w:r w:rsidRPr="00466000">
              <w:rPr>
                <w:rFonts w:ascii="Times New Roman" w:eastAsia="Tinos" w:hAnsi="Times New Roman"/>
                <w:sz w:val="24"/>
                <w:szCs w:val="24"/>
              </w:rPr>
              <w:lastRenderedPageBreak/>
              <w:t xml:space="preserve">Республиканские и местные СМИ, а также </w:t>
            </w:r>
            <w:proofErr w:type="spellStart"/>
            <w:r w:rsidRPr="00466000">
              <w:rPr>
                <w:rFonts w:ascii="Times New Roman" w:eastAsia="Tinos" w:hAnsi="Times New Roman"/>
                <w:sz w:val="24"/>
                <w:szCs w:val="24"/>
              </w:rPr>
              <w:t>телеграм</w:t>
            </w:r>
            <w:proofErr w:type="spellEnd"/>
            <w:r w:rsidRPr="00466000">
              <w:rPr>
                <w:rFonts w:ascii="Times New Roman" w:eastAsia="Tinos" w:hAnsi="Times New Roman"/>
                <w:sz w:val="24"/>
                <w:szCs w:val="24"/>
              </w:rPr>
              <w:t xml:space="preserve">-каналы и комментарии под материалами регулярно просматриваются на предмет коррупционной составляющей. Случаи, которые вызывают сомнения, </w:t>
            </w:r>
            <w:r w:rsidRPr="00466000">
              <w:rPr>
                <w:rFonts w:ascii="Times New Roman" w:eastAsia="Tinos" w:hAnsi="Times New Roman"/>
                <w:sz w:val="24"/>
                <w:szCs w:val="24"/>
              </w:rPr>
              <w:lastRenderedPageBreak/>
              <w:t xml:space="preserve">оперативно передаются помощнику главы НМР по противодействию коррупции для дальнейшего их рассмотрения на заседании комиссий. Особое внимание уделяется таким группах как «Народный контроль», где жители оставляют сообщение на некачественное выполнение или отсутствие каких-либо работ. </w:t>
            </w:r>
          </w:p>
          <w:p w:rsidR="0090786C" w:rsidRPr="00466000" w:rsidRDefault="0090786C" w:rsidP="0090786C">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nos" w:hAnsi="Times New Roman"/>
                <w:sz w:val="24"/>
                <w:szCs w:val="24"/>
              </w:rPr>
            </w:pPr>
            <w:r w:rsidRPr="00466000">
              <w:rPr>
                <w:rFonts w:ascii="Times New Roman" w:eastAsia="Tinos" w:hAnsi="Times New Roman"/>
                <w:sz w:val="24"/>
                <w:szCs w:val="24"/>
              </w:rPr>
              <w:t>В ходе ежедневного монитор</w:t>
            </w:r>
            <w:r w:rsidR="00371FD9" w:rsidRPr="00466000">
              <w:rPr>
                <w:rFonts w:ascii="Times New Roman" w:eastAsia="Tinos" w:hAnsi="Times New Roman"/>
                <w:sz w:val="24"/>
                <w:szCs w:val="24"/>
              </w:rPr>
              <w:t>и</w:t>
            </w:r>
            <w:r w:rsidRPr="00466000">
              <w:rPr>
                <w:rFonts w:ascii="Times New Roman" w:eastAsia="Tinos" w:hAnsi="Times New Roman"/>
                <w:sz w:val="24"/>
                <w:szCs w:val="24"/>
              </w:rPr>
              <w:t xml:space="preserve">нга подобных публикаций не выявлено. </w:t>
            </w:r>
          </w:p>
          <w:p w:rsidR="00BE36A9" w:rsidRPr="00466000" w:rsidRDefault="00BE36A9" w:rsidP="00BE36A9">
            <w:pPr>
              <w:spacing w:after="0" w:line="240" w:lineRule="auto"/>
              <w:rPr>
                <w:rFonts w:ascii="Times New Roman" w:hAnsi="Times New Roman"/>
                <w:sz w:val="24"/>
                <w:szCs w:val="24"/>
              </w:rPr>
            </w:pP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lastRenderedPageBreak/>
              <w:t>14.</w:t>
            </w:r>
          </w:p>
        </w:tc>
        <w:tc>
          <w:tcPr>
            <w:tcW w:w="7258"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pPr>
            <w:r w:rsidRPr="004D3756">
              <w:rPr>
                <w:rFonts w:ascii="Times New Roman" w:hAnsi="Times New Roman"/>
                <w:sz w:val="24"/>
                <w:szCs w:val="24"/>
              </w:rPr>
              <w:t>4.4 Оформление и актуализация специальных информационных стендов, разделов «Противодействие коррупции» официальных сайтов органов публичной власти в Республике Татарстан и иные формы предоставления информации антикоррупционного содержания</w:t>
            </w:r>
          </w:p>
        </w:tc>
        <w:tc>
          <w:tcPr>
            <w:tcW w:w="2340"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rPr>
                <w:rFonts w:ascii="Times New Roman" w:hAnsi="Times New Roman"/>
                <w:sz w:val="24"/>
                <w:szCs w:val="24"/>
              </w:rPr>
            </w:pPr>
            <w:r w:rsidRPr="004D3756">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BE36A9" w:rsidRPr="00466000" w:rsidRDefault="00BE36A9" w:rsidP="00BE36A9">
            <w:pPr>
              <w:shd w:val="clear" w:color="auto" w:fill="FFFFFF"/>
              <w:spacing w:after="0" w:line="240" w:lineRule="auto"/>
              <w:ind w:right="6"/>
              <w:jc w:val="both"/>
              <w:rPr>
                <w:rFonts w:ascii="Times New Roman" w:hAnsi="Times New Roman"/>
                <w:sz w:val="24"/>
                <w:szCs w:val="24"/>
              </w:rPr>
            </w:pPr>
            <w:r w:rsidRPr="00466000">
              <w:rPr>
                <w:rFonts w:ascii="Times New Roman" w:eastAsia="Tinos" w:hAnsi="Times New Roman"/>
                <w:sz w:val="24"/>
                <w:szCs w:val="24"/>
              </w:rPr>
              <w:t xml:space="preserve">Раздел «Противодействие коррупции» на официальном сайте исполкома НМР регулярно обновляется, согласно нормативам и требованиям. Так, например, ежегодно публикуется информация о состоянии коррупции и реализации антикоррупционной политики в Нижнекамском районе, а ежеквартально размещается отчет о деятельности антикоррупционной политики. Также в разделе содержатся результаты антикоррупционных экспертиз муниципальных правовых актов и проектов, различные памятки для населения и многое другое. Информация в разделе находится в открытом доступе для любого пользователя интернета. </w:t>
            </w:r>
          </w:p>
          <w:p w:rsidR="00BE36A9" w:rsidRPr="00466000" w:rsidRDefault="00BE36A9" w:rsidP="00BE36A9">
            <w:pPr>
              <w:widowControl w:val="0"/>
              <w:spacing w:after="0" w:line="240" w:lineRule="auto"/>
              <w:rPr>
                <w:rFonts w:ascii="Times New Roman" w:hAnsi="Times New Roman"/>
                <w:sz w:val="24"/>
                <w:szCs w:val="24"/>
              </w:rPr>
            </w:pPr>
          </w:p>
        </w:tc>
      </w:tr>
      <w:tr w:rsidR="00BE36A9" w:rsidRPr="004D3756" w:rsidTr="001F6EB9">
        <w:trPr>
          <w:trHeight w:val="601"/>
        </w:trPr>
        <w:tc>
          <w:tcPr>
            <w:tcW w:w="15984" w:type="dxa"/>
            <w:gridSpan w:val="4"/>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center"/>
              <w:rPr>
                <w:rFonts w:ascii="Times New Roman" w:hAnsi="Times New Roman"/>
              </w:rPr>
            </w:pPr>
            <w:r w:rsidRPr="00466000">
              <w:rPr>
                <w:rFonts w:ascii="Times New Roman" w:hAnsi="Times New Roman"/>
                <w:sz w:val="24"/>
                <w:szCs w:val="24"/>
              </w:rPr>
              <w:t>Задача 5. 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15.</w:t>
            </w:r>
          </w:p>
        </w:tc>
        <w:tc>
          <w:tcPr>
            <w:tcW w:w="7258"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pPr>
            <w:r w:rsidRPr="004D3756">
              <w:rPr>
                <w:rFonts w:ascii="Times New Roman" w:hAnsi="Times New Roman"/>
                <w:sz w:val="24"/>
                <w:szCs w:val="24"/>
              </w:rPr>
              <w:t>5.2. 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2340"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rPr>
                <w:rFonts w:ascii="Times New Roman" w:hAnsi="Times New Roman"/>
                <w:sz w:val="24"/>
                <w:szCs w:val="24"/>
              </w:rPr>
            </w:pPr>
            <w:r w:rsidRPr="004D3756">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both"/>
              <w:rPr>
                <w:rFonts w:ascii="Times New Roman" w:eastAsia="SimSun" w:hAnsi="Times New Roman"/>
                <w:lang w:eastAsia="ru-RU"/>
              </w:rPr>
            </w:pPr>
            <w:r w:rsidRPr="00466000">
              <w:rPr>
                <w:rFonts w:ascii="Times New Roman" w:eastAsia="SimSun" w:hAnsi="Times New Roman"/>
                <w:lang w:eastAsia="ru-RU"/>
              </w:rPr>
              <w:t xml:space="preserve">В целях обеспечения открытости и доступности осуществляемых закупок в Нижнекамском муниципальном районе Республики Татарстан осуществляется размещение планов-графиков закупок для нужд муниципальных заказчиков на официальном сайте zakupki.gov. Основной, и в то же время наиболее эффективной мерой, способствующей снижению уровня коррупции при осуществлении закупок товаров (работ, услуг) для муниципальных нужд в Нижнекамском муниципальном районе является закупка конкурентными способами (электронными аукционами и </w:t>
            </w:r>
            <w:r w:rsidRPr="00466000">
              <w:rPr>
                <w:rFonts w:ascii="Times New Roman" w:eastAsia="SimSun" w:hAnsi="Times New Roman"/>
                <w:lang w:eastAsia="ru-RU"/>
              </w:rPr>
              <w:lastRenderedPageBreak/>
              <w:t xml:space="preserve">конкурсами), вместо закупок у единственного поставщика (по п.4, п.5 ч.1 ст. 93 44-ФЗ). </w:t>
            </w:r>
          </w:p>
          <w:p w:rsidR="00BE36A9" w:rsidRPr="00466000" w:rsidRDefault="00BE36A9" w:rsidP="00BE36A9">
            <w:pPr>
              <w:widowControl w:val="0"/>
              <w:spacing w:after="0" w:line="240" w:lineRule="auto"/>
              <w:jc w:val="both"/>
              <w:rPr>
                <w:rFonts w:ascii="Times New Roman" w:hAnsi="Times New Roman"/>
                <w:sz w:val="24"/>
                <w:szCs w:val="24"/>
                <w:shd w:val="clear" w:color="auto" w:fill="FFFF00"/>
              </w:rPr>
            </w:pPr>
            <w:r w:rsidRPr="00466000">
              <w:rPr>
                <w:rFonts w:ascii="Times New Roman" w:eastAsia="SimSun" w:hAnsi="Times New Roman"/>
                <w:lang w:eastAsia="ru-RU"/>
              </w:rPr>
              <w:t xml:space="preserve">Закупки малого объема осуществляются преимущественно с использованием ресурсов ЭТП «Биржевая площадка» bp.zakazrf.ru, </w:t>
            </w:r>
            <w:r w:rsidRPr="00466000">
              <w:rPr>
                <w:rFonts w:ascii="Times New Roman" w:eastAsia="SimSun" w:hAnsi="Times New Roman"/>
                <w:shd w:val="clear" w:color="auto" w:fill="FFFFFF"/>
                <w:lang w:eastAsia="ru-RU"/>
              </w:rPr>
              <w:t>на которой тоже может быть конкуренция и экономия</w:t>
            </w:r>
            <w:r w:rsidRPr="00466000">
              <w:rPr>
                <w:rFonts w:ascii="Times New Roman" w:eastAsia="SimSun" w:hAnsi="Times New Roman"/>
                <w:lang w:eastAsia="ru-RU"/>
              </w:rPr>
              <w:t>.</w:t>
            </w:r>
          </w:p>
        </w:tc>
      </w:tr>
      <w:tr w:rsidR="00BE36A9" w:rsidRPr="004D3756" w:rsidTr="001F6EB9">
        <w:trPr>
          <w:trHeight w:val="376"/>
        </w:trPr>
        <w:tc>
          <w:tcPr>
            <w:tcW w:w="15984" w:type="dxa"/>
            <w:gridSpan w:val="4"/>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center"/>
              <w:rPr>
                <w:rFonts w:ascii="Times New Roman" w:hAnsi="Times New Roman"/>
                <w:sz w:val="24"/>
                <w:szCs w:val="24"/>
              </w:rPr>
            </w:pPr>
            <w:r w:rsidRPr="00466000">
              <w:rPr>
                <w:rFonts w:ascii="Times New Roman" w:hAnsi="Times New Roman"/>
                <w:sz w:val="24"/>
                <w:szCs w:val="24"/>
              </w:rPr>
              <w:lastRenderedPageBreak/>
              <w:t>Задача 8. Усиление мер по минимизации бытовой коррупции</w:t>
            </w: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16.</w:t>
            </w:r>
          </w:p>
        </w:tc>
        <w:tc>
          <w:tcPr>
            <w:tcW w:w="7258"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pPr>
            <w:r w:rsidRPr="004D3756">
              <w:rPr>
                <w:rFonts w:ascii="Times New Roman" w:hAnsi="Times New Roman"/>
                <w:sz w:val="24"/>
                <w:szCs w:val="24"/>
              </w:rPr>
              <w:t>8.4. Проведение мониторинга обращений граждан о проявлениях коррупции в социально-экономических отраслях жизнедеятельности</w:t>
            </w:r>
          </w:p>
        </w:tc>
        <w:tc>
          <w:tcPr>
            <w:tcW w:w="2340"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rPr>
                <w:rFonts w:ascii="Times New Roman" w:hAnsi="Times New Roman"/>
                <w:sz w:val="24"/>
                <w:szCs w:val="24"/>
              </w:rPr>
            </w:pPr>
            <w:r w:rsidRPr="004D3756">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4F3C8E" w:rsidRPr="00466000" w:rsidRDefault="004F3C8E" w:rsidP="004F3C8E">
            <w:pPr>
              <w:pStyle w:val="affc"/>
              <w:jc w:val="both"/>
              <w:rPr>
                <w:rFonts w:ascii="Times New Roman" w:hAnsi="Times New Roman" w:cs="Times New Roman"/>
                <w:sz w:val="27"/>
                <w:szCs w:val="27"/>
              </w:rPr>
            </w:pPr>
            <w:r w:rsidRPr="00466000">
              <w:rPr>
                <w:rFonts w:ascii="Times New Roman" w:hAnsi="Times New Roman" w:cs="Times New Roman"/>
                <w:sz w:val="24"/>
                <w:szCs w:val="24"/>
                <w:lang w:val="tt-RU"/>
              </w:rPr>
              <w:t>За 1 полугодие 2026г. в отдел делопроизводства и работы с обращениями граждан поступило 3 обращения в сфере нарушения жилищных условий, 2 обращения в сфере здравоохранения, 2 жалобы в сфере культуры, 1 жалоба на деятельность депутата, 1 жалоба о махинациях на Председателя ГСК.</w:t>
            </w:r>
          </w:p>
          <w:p w:rsidR="00BE36A9" w:rsidRPr="00466000" w:rsidRDefault="00BE36A9" w:rsidP="00BE36A9">
            <w:pPr>
              <w:pStyle w:val="affc"/>
              <w:jc w:val="both"/>
              <w:rPr>
                <w:rFonts w:ascii="Times New Roman" w:hAnsi="Times New Roman" w:cs="Times New Roman"/>
                <w:sz w:val="27"/>
                <w:szCs w:val="27"/>
              </w:rPr>
            </w:pP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17.</w:t>
            </w:r>
          </w:p>
        </w:tc>
        <w:tc>
          <w:tcPr>
            <w:tcW w:w="7258"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pPr>
            <w:r w:rsidRPr="004D3756">
              <w:rPr>
                <w:rFonts w:ascii="Times New Roman" w:hAnsi="Times New Roman"/>
                <w:sz w:val="24"/>
                <w:szCs w:val="24"/>
              </w:rPr>
              <w:t>8.8. Осуществление контроля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w:t>
            </w:r>
          </w:p>
        </w:tc>
        <w:tc>
          <w:tcPr>
            <w:tcW w:w="2340"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rPr>
                <w:rFonts w:ascii="Times New Roman" w:hAnsi="Times New Roman"/>
                <w:sz w:val="24"/>
                <w:szCs w:val="24"/>
              </w:rPr>
            </w:pPr>
            <w:r w:rsidRPr="004D3756">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both"/>
              <w:rPr>
                <w:rFonts w:ascii="Times New Roman" w:hAnsi="Times New Roman"/>
                <w:b/>
                <w:bCs/>
              </w:rPr>
            </w:pPr>
            <w:r w:rsidRPr="00466000">
              <w:rPr>
                <w:rFonts w:ascii="Times New Roman" w:hAnsi="Times New Roman"/>
                <w:sz w:val="24"/>
                <w:szCs w:val="24"/>
              </w:rPr>
              <w:t>Осуществляется контроль за применением предусмотренных законодательством мер юридической ответственности за несоблюдение запретов, ограничений и требований, установленных в целях противодействия коррупции</w:t>
            </w:r>
            <w:r w:rsidRPr="00466000">
              <w:rPr>
                <w:rFonts w:ascii="Times New Roman" w:hAnsi="Times New Roman"/>
                <w:b/>
                <w:bCs/>
              </w:rPr>
              <w:t xml:space="preserve">. </w:t>
            </w:r>
          </w:p>
          <w:p w:rsidR="00BE36A9" w:rsidRPr="00466000" w:rsidRDefault="00BE36A9" w:rsidP="00BE36A9">
            <w:pPr>
              <w:widowControl w:val="0"/>
              <w:spacing w:after="0" w:line="240" w:lineRule="auto"/>
              <w:jc w:val="both"/>
              <w:rPr>
                <w:rFonts w:ascii="Times New Roman" w:hAnsi="Times New Roman"/>
                <w:sz w:val="24"/>
                <w:szCs w:val="24"/>
              </w:rPr>
            </w:pPr>
          </w:p>
        </w:tc>
      </w:tr>
      <w:tr w:rsidR="00BE36A9" w:rsidRPr="004D3756" w:rsidTr="001F6EB9">
        <w:trPr>
          <w:trHeight w:val="1062"/>
        </w:trPr>
        <w:tc>
          <w:tcPr>
            <w:tcW w:w="648" w:type="dxa"/>
            <w:tcBorders>
              <w:left w:val="single" w:sz="4" w:space="0" w:color="000000"/>
              <w:bottom w:val="single" w:sz="4" w:space="0" w:color="000000"/>
              <w:right w:val="single" w:sz="4" w:space="0" w:color="000000"/>
            </w:tcBorders>
          </w:tcPr>
          <w:p w:rsidR="00BE36A9" w:rsidRPr="004D3756" w:rsidRDefault="00BE36A9" w:rsidP="00BE36A9">
            <w:pPr>
              <w:widowControl w:val="0"/>
              <w:snapToGrid w:val="0"/>
              <w:spacing w:after="0" w:line="240" w:lineRule="auto"/>
              <w:jc w:val="center"/>
              <w:rPr>
                <w:rFonts w:ascii="Times New Roman" w:hAnsi="Times New Roman"/>
                <w:sz w:val="24"/>
                <w:szCs w:val="24"/>
              </w:rPr>
            </w:pPr>
            <w:r w:rsidRPr="004D3756">
              <w:rPr>
                <w:rFonts w:ascii="Times New Roman" w:hAnsi="Times New Roman"/>
                <w:sz w:val="24"/>
                <w:szCs w:val="24"/>
              </w:rPr>
              <w:t>18.</w:t>
            </w:r>
          </w:p>
        </w:tc>
        <w:tc>
          <w:tcPr>
            <w:tcW w:w="7258"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pPr>
            <w:r w:rsidRPr="004D3756">
              <w:rPr>
                <w:rFonts w:ascii="Times New Roman" w:hAnsi="Times New Roman"/>
                <w:sz w:val="24"/>
                <w:szCs w:val="24"/>
              </w:rPr>
              <w:t>8.9. Осуществление контроля за соблюдением лицами, замещающими должности государственной гражданской службы Республики Татарстан и муниципальной службы в Республике Татарстан, требований </w:t>
            </w:r>
            <w:hyperlink r:id="rId17" w:anchor="/document/12164203/entry/0" w:history="1">
              <w:r w:rsidRPr="004D3756">
                <w:rPr>
                  <w:rStyle w:val="af"/>
                  <w:rFonts w:ascii="Times New Roman" w:hAnsi="Times New Roman"/>
                  <w:color w:val="auto"/>
                  <w:sz w:val="24"/>
                  <w:szCs w:val="24"/>
                  <w:u w:val="none"/>
                </w:rPr>
                <w:t>законодательства</w:t>
              </w:r>
            </w:hyperlink>
            <w:r w:rsidRPr="004D3756">
              <w:rPr>
                <w:rFonts w:ascii="Times New Roman" w:hAnsi="Times New Roman"/>
                <w:sz w:val="24"/>
                <w:szCs w:val="24"/>
              </w:rPr>
              <w:t>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2340" w:type="dxa"/>
            <w:tcBorders>
              <w:left w:val="single" w:sz="4" w:space="0" w:color="000000"/>
              <w:bottom w:val="single" w:sz="4" w:space="0" w:color="000000"/>
              <w:right w:val="single" w:sz="4" w:space="0" w:color="000000"/>
            </w:tcBorders>
          </w:tcPr>
          <w:p w:rsidR="00BE36A9" w:rsidRPr="004D3756" w:rsidRDefault="00BE36A9" w:rsidP="00BE36A9">
            <w:pPr>
              <w:widowControl w:val="0"/>
              <w:spacing w:after="0" w:line="240" w:lineRule="auto"/>
              <w:jc w:val="both"/>
              <w:rPr>
                <w:rFonts w:ascii="Times New Roman" w:hAnsi="Times New Roman"/>
                <w:sz w:val="24"/>
                <w:szCs w:val="24"/>
              </w:rPr>
            </w:pPr>
            <w:r w:rsidRPr="004D3756">
              <w:rPr>
                <w:rFonts w:ascii="Times New Roman" w:hAnsi="Times New Roman"/>
                <w:sz w:val="24"/>
                <w:szCs w:val="24"/>
              </w:rPr>
              <w:t>Республиканские органы исполнительной власти, органы местного самоуправления (по согласованию)</w:t>
            </w:r>
          </w:p>
        </w:tc>
        <w:tc>
          <w:tcPr>
            <w:tcW w:w="5738" w:type="dxa"/>
            <w:tcBorders>
              <w:left w:val="single" w:sz="4" w:space="0" w:color="000000"/>
              <w:bottom w:val="single" w:sz="4" w:space="0" w:color="000000"/>
              <w:right w:val="single" w:sz="4" w:space="0" w:color="000000"/>
            </w:tcBorders>
          </w:tcPr>
          <w:p w:rsidR="00BE36A9" w:rsidRPr="00466000" w:rsidRDefault="00BE36A9" w:rsidP="00BE36A9">
            <w:pPr>
              <w:widowControl w:val="0"/>
              <w:spacing w:after="0" w:line="240" w:lineRule="auto"/>
              <w:jc w:val="both"/>
              <w:rPr>
                <w:rFonts w:ascii="Times New Roman" w:hAnsi="Times New Roman"/>
                <w:sz w:val="24"/>
                <w:szCs w:val="24"/>
              </w:rPr>
            </w:pPr>
            <w:r w:rsidRPr="00466000">
              <w:rPr>
                <w:rFonts w:ascii="Times New Roman" w:hAnsi="Times New Roman"/>
                <w:sz w:val="24"/>
                <w:szCs w:val="24"/>
              </w:rPr>
              <w:t xml:space="preserve">В ходе профилактических мероприятий по проведению анализа представленных сведений о доходах, персональных данных, выявлению случаев использования служебного положения в личных целях, рассмотрения уведомлений о возможном возникновении конфликта интересов, осуществляется контроль за соблюдением  лицами, замещающими должности муниципальной службы, требований законодательства Российской Федерации о противодействии коррупции, касающихся предотвращения и урегулирования конфликта интересов. В случае выявления негативных фактов, проводится проверка с направлением данных в комиссию по урегулированию конфликта </w:t>
            </w:r>
            <w:r w:rsidRPr="00466000">
              <w:rPr>
                <w:rFonts w:ascii="Times New Roman" w:hAnsi="Times New Roman"/>
                <w:sz w:val="24"/>
                <w:szCs w:val="24"/>
              </w:rPr>
              <w:lastRenderedPageBreak/>
              <w:t xml:space="preserve">интересов и привлечение к дисциплинарной ответственности при подтверждении несоблюдения требований. </w:t>
            </w:r>
          </w:p>
          <w:p w:rsidR="00BE36A9" w:rsidRPr="00466000" w:rsidRDefault="00BE36A9" w:rsidP="009742CA">
            <w:pPr>
              <w:widowControl w:val="0"/>
              <w:spacing w:after="0" w:line="240" w:lineRule="auto"/>
              <w:jc w:val="both"/>
              <w:rPr>
                <w:rFonts w:ascii="Times New Roman" w:hAnsi="Times New Roman"/>
                <w:sz w:val="24"/>
                <w:szCs w:val="24"/>
              </w:rPr>
            </w:pPr>
            <w:r w:rsidRPr="00466000">
              <w:rPr>
                <w:rFonts w:ascii="Times New Roman" w:hAnsi="Times New Roman"/>
                <w:sz w:val="24"/>
                <w:szCs w:val="24"/>
              </w:rPr>
              <w:t>В</w:t>
            </w:r>
            <w:r w:rsidR="002D2392">
              <w:rPr>
                <w:rFonts w:ascii="Times New Roman" w:hAnsi="Times New Roman"/>
                <w:sz w:val="24"/>
                <w:szCs w:val="24"/>
              </w:rPr>
              <w:t xml:space="preserve"> 1 полугодии</w:t>
            </w:r>
            <w:r w:rsidRPr="00466000">
              <w:rPr>
                <w:rFonts w:ascii="Times New Roman" w:hAnsi="Times New Roman"/>
                <w:sz w:val="24"/>
                <w:szCs w:val="24"/>
              </w:rPr>
              <w:t xml:space="preserve"> 2026 года фактов нарушения законодательства Российской Федерации о противодействии коррупции не выявлено.</w:t>
            </w:r>
          </w:p>
        </w:tc>
      </w:tr>
    </w:tbl>
    <w:p w:rsidR="0096480D" w:rsidRPr="001F6EB9" w:rsidRDefault="0096480D">
      <w:pPr>
        <w:widowControl w:val="0"/>
        <w:spacing w:after="0" w:line="240" w:lineRule="auto"/>
        <w:rPr>
          <w:rFonts w:ascii="Times New Roman" w:hAnsi="Times New Roman"/>
          <w:sz w:val="8"/>
          <w:szCs w:val="8"/>
        </w:rPr>
      </w:pPr>
    </w:p>
    <w:p w:rsidR="0096480D" w:rsidRPr="001F6EB9" w:rsidRDefault="0096480D">
      <w:pPr>
        <w:widowControl w:val="0"/>
        <w:spacing w:after="0" w:line="240" w:lineRule="auto"/>
        <w:rPr>
          <w:rFonts w:ascii="Times New Roman" w:hAnsi="Times New Roman"/>
          <w:sz w:val="8"/>
          <w:szCs w:val="8"/>
        </w:rPr>
      </w:pPr>
    </w:p>
    <w:sectPr w:rsidR="0096480D" w:rsidRPr="001F6EB9">
      <w:headerReference w:type="default" r:id="rId18"/>
      <w:pgSz w:w="16838" w:h="11906" w:orient="landscape"/>
      <w:pgMar w:top="1134" w:right="567" w:bottom="1134" w:left="567" w:header="567" w:footer="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61975" w:rsidRDefault="00561975">
      <w:pPr>
        <w:spacing w:after="0" w:line="240" w:lineRule="auto"/>
      </w:pPr>
      <w:r>
        <w:separator/>
      </w:r>
    </w:p>
  </w:endnote>
  <w:endnote w:type="continuationSeparator" w:id="0">
    <w:p w:rsidR="00561975" w:rsidRDefault="00561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NSimSun">
    <w:panose1 w:val="02010609030101010101"/>
    <w:charset w:val="86"/>
    <w:family w:val="modern"/>
    <w:pitch w:val="fixed"/>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no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61975" w:rsidRDefault="00561975">
      <w:pPr>
        <w:spacing w:after="0" w:line="240" w:lineRule="auto"/>
      </w:pPr>
      <w:r>
        <w:separator/>
      </w:r>
    </w:p>
  </w:footnote>
  <w:footnote w:type="continuationSeparator" w:id="0">
    <w:p w:rsidR="00561975" w:rsidRDefault="00561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6480D" w:rsidRDefault="0096480D">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214D5"/>
    <w:multiLevelType w:val="multilevel"/>
    <w:tmpl w:val="BDD4F5E2"/>
    <w:lvl w:ilvl="0">
      <w:start w:val="1"/>
      <w:numFmt w:val="bullet"/>
      <w:lvlText w:val="-"/>
      <w:lvlJc w:val="left"/>
      <w:pPr>
        <w:tabs>
          <w:tab w:val="num" w:pos="0"/>
        </w:tabs>
        <w:ind w:left="1287" w:hanging="360"/>
      </w:pPr>
      <w:rPr>
        <w:rFonts w:ascii="Sylfaen" w:hAnsi="Sylfaen" w:cs="Sylfaen"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 w15:restartNumberingAfterBreak="0">
    <w:nsid w:val="3BA97F87"/>
    <w:multiLevelType w:val="multilevel"/>
    <w:tmpl w:val="73028F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1941F24"/>
    <w:multiLevelType w:val="multilevel"/>
    <w:tmpl w:val="BFB40C6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4D84070C"/>
    <w:multiLevelType w:val="multilevel"/>
    <w:tmpl w:val="0192A21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55C77FF0"/>
    <w:multiLevelType w:val="multilevel"/>
    <w:tmpl w:val="C27EE038"/>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6246A71"/>
    <w:multiLevelType w:val="hybridMultilevel"/>
    <w:tmpl w:val="FB10535E"/>
    <w:lvl w:ilvl="0" w:tplc="1E64496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8D2055D"/>
    <w:multiLevelType w:val="hybridMultilevel"/>
    <w:tmpl w:val="DB8C49E8"/>
    <w:lvl w:ilvl="0" w:tplc="0419000F">
      <w:start w:val="1"/>
      <w:numFmt w:val="decimal"/>
      <w:lvlText w:val="%1."/>
      <w:lvlJc w:val="left"/>
      <w:pPr>
        <w:ind w:left="1064" w:hanging="360"/>
      </w:p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num w:numId="1">
    <w:abstractNumId w:val="4"/>
  </w:num>
  <w:num w:numId="2">
    <w:abstractNumId w:val="0"/>
  </w:num>
  <w:num w:numId="3">
    <w:abstractNumId w:val="1"/>
  </w:num>
  <w:num w:numId="4">
    <w:abstractNumId w:val="5"/>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80D"/>
    <w:rsid w:val="000003BD"/>
    <w:rsid w:val="000115F3"/>
    <w:rsid w:val="0005206A"/>
    <w:rsid w:val="000B498D"/>
    <w:rsid w:val="000C65BE"/>
    <w:rsid w:val="001E746F"/>
    <w:rsid w:val="001F6EB9"/>
    <w:rsid w:val="00204139"/>
    <w:rsid w:val="00261665"/>
    <w:rsid w:val="002763E9"/>
    <w:rsid w:val="00280B89"/>
    <w:rsid w:val="00286055"/>
    <w:rsid w:val="002D2392"/>
    <w:rsid w:val="003432EA"/>
    <w:rsid w:val="00346944"/>
    <w:rsid w:val="00371FD9"/>
    <w:rsid w:val="003960A2"/>
    <w:rsid w:val="003F782A"/>
    <w:rsid w:val="00441DA5"/>
    <w:rsid w:val="00453B69"/>
    <w:rsid w:val="00466000"/>
    <w:rsid w:val="00492674"/>
    <w:rsid w:val="004D3756"/>
    <w:rsid w:val="004E39E5"/>
    <w:rsid w:val="004F3C8E"/>
    <w:rsid w:val="00517DF1"/>
    <w:rsid w:val="00544584"/>
    <w:rsid w:val="00553EA2"/>
    <w:rsid w:val="00561975"/>
    <w:rsid w:val="00580BB8"/>
    <w:rsid w:val="00596A0E"/>
    <w:rsid w:val="005A796A"/>
    <w:rsid w:val="005B0879"/>
    <w:rsid w:val="005D65FC"/>
    <w:rsid w:val="00650AF4"/>
    <w:rsid w:val="006978D6"/>
    <w:rsid w:val="006B3862"/>
    <w:rsid w:val="006B4C47"/>
    <w:rsid w:val="006D5CFC"/>
    <w:rsid w:val="00784974"/>
    <w:rsid w:val="007E5C90"/>
    <w:rsid w:val="00801835"/>
    <w:rsid w:val="008055D4"/>
    <w:rsid w:val="00886D9E"/>
    <w:rsid w:val="008C7ADD"/>
    <w:rsid w:val="008F21B4"/>
    <w:rsid w:val="0090786C"/>
    <w:rsid w:val="009636C3"/>
    <w:rsid w:val="0096480D"/>
    <w:rsid w:val="00973A1A"/>
    <w:rsid w:val="009742CA"/>
    <w:rsid w:val="00A000E4"/>
    <w:rsid w:val="00A05BCE"/>
    <w:rsid w:val="00A22A92"/>
    <w:rsid w:val="00A46F82"/>
    <w:rsid w:val="00B03320"/>
    <w:rsid w:val="00B60282"/>
    <w:rsid w:val="00BD207A"/>
    <w:rsid w:val="00BD6108"/>
    <w:rsid w:val="00BE36A9"/>
    <w:rsid w:val="00C51DCB"/>
    <w:rsid w:val="00CC0C09"/>
    <w:rsid w:val="00CD2B88"/>
    <w:rsid w:val="00CD7E13"/>
    <w:rsid w:val="00CE0C1A"/>
    <w:rsid w:val="00CF1B05"/>
    <w:rsid w:val="00D023F2"/>
    <w:rsid w:val="00D16284"/>
    <w:rsid w:val="00D22A01"/>
    <w:rsid w:val="00D2377A"/>
    <w:rsid w:val="00D5000B"/>
    <w:rsid w:val="00DA5DD6"/>
    <w:rsid w:val="00DB1F12"/>
    <w:rsid w:val="00DE3B53"/>
    <w:rsid w:val="00DE7C71"/>
    <w:rsid w:val="00DF1C46"/>
    <w:rsid w:val="00E36E82"/>
    <w:rsid w:val="00E520E7"/>
    <w:rsid w:val="00EB5AB2"/>
    <w:rsid w:val="00EC5254"/>
    <w:rsid w:val="00EE686D"/>
    <w:rsid w:val="00F04497"/>
    <w:rsid w:val="00F10359"/>
    <w:rsid w:val="00F22074"/>
    <w:rsid w:val="00F528D8"/>
    <w:rsid w:val="00F7492D"/>
    <w:rsid w:val="00FA7647"/>
    <w:rsid w:val="00FC12C2"/>
    <w:rsid w:val="00FC5DF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9D8C"/>
  <w15:docId w15:val="{DD240620-E21A-4080-8BD9-6EC03AD6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T Astra Serif" w:eastAsia="NSimSun" w:hAnsi="PT Astra Serif" w:cs="Mangal"/>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val="0"/>
      <w:spacing w:after="200" w:line="276" w:lineRule="auto"/>
    </w:pPr>
    <w:rPr>
      <w:rFonts w:ascii="Calibri" w:eastAsia="Calibri" w:hAnsi="Calibri" w:cs="Times New Roman"/>
      <w:sz w:val="22"/>
      <w:szCs w:val="22"/>
      <w:lang w:bidi="ar-SA"/>
    </w:rPr>
  </w:style>
  <w:style w:type="paragraph" w:styleId="1">
    <w:name w:val="heading 1"/>
    <w:basedOn w:val="a"/>
    <w:next w:val="a"/>
    <w:uiPriority w:val="9"/>
    <w:qFormat/>
    <w:pPr>
      <w:widowControl w:val="0"/>
      <w:numPr>
        <w:numId w:val="1"/>
      </w:numPr>
      <w:spacing w:before="108" w:after="108" w:line="240" w:lineRule="auto"/>
      <w:jc w:val="center"/>
      <w:outlineLvl w:val="0"/>
    </w:pPr>
    <w:rPr>
      <w:rFonts w:ascii="Arial" w:eastAsia="Times New Roman" w:hAnsi="Arial" w:cs="Arial"/>
      <w:b/>
      <w:bCs/>
      <w:color w:val="000080"/>
      <w:sz w:val="24"/>
      <w:szCs w:val="24"/>
    </w:rPr>
  </w:style>
  <w:style w:type="paragraph" w:styleId="3">
    <w:name w:val="heading 3"/>
    <w:basedOn w:val="a"/>
    <w:next w:val="a0"/>
    <w:uiPriority w:val="9"/>
    <w:semiHidden/>
    <w:unhideWhenUsed/>
    <w:qFormat/>
    <w:pPr>
      <w:numPr>
        <w:ilvl w:val="2"/>
        <w:numId w:val="1"/>
      </w:numPr>
      <w:spacing w:before="280" w:after="280" w:line="240" w:lineRule="auto"/>
      <w:outlineLvl w:val="2"/>
    </w:pPr>
    <w:rPr>
      <w:rFonts w:ascii="Times New Roman" w:eastAsia="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10z0">
    <w:name w:val="WW8Num10z0"/>
    <w:qFormat/>
    <w:rPr>
      <w:rFonts w:ascii="Symbol" w:hAnsi="Symbol" w:cs="Symbol"/>
    </w:rPr>
  </w:style>
  <w:style w:type="character" w:customStyle="1" w:styleId="WW8Num12z0">
    <w:name w:val="WW8Num12z0"/>
    <w:qFormat/>
    <w:rPr>
      <w:rFonts w:ascii="Times New Roman" w:eastAsia="Calibri" w:hAnsi="Times New Roman" w:cs="Times New Roman"/>
      <w:color w:val="000000"/>
      <w:sz w:val="20"/>
    </w:rPr>
  </w:style>
  <w:style w:type="character" w:customStyle="1" w:styleId="WW8Num14z0">
    <w:name w:val="WW8Num14z0"/>
    <w:qFormat/>
  </w:style>
  <w:style w:type="character" w:customStyle="1" w:styleId="WW8Num15z0">
    <w:name w:val="WW8Num15z0"/>
    <w:qFormat/>
    <w:rPr>
      <w:rFonts w:cs="Times New Roman"/>
    </w:rPr>
  </w:style>
  <w:style w:type="character" w:customStyle="1" w:styleId="WW8Num16z0">
    <w:name w:val="WW8Num16z0"/>
    <w:qFormat/>
  </w:style>
  <w:style w:type="character" w:customStyle="1" w:styleId="WW8Num17z0">
    <w:name w:val="WW8Num17z0"/>
    <w:qFormat/>
    <w:rPr>
      <w:rFonts w:ascii="Times New Roman" w:hAnsi="Times New Roman" w:cs="Times New Roman"/>
    </w:rPr>
  </w:style>
  <w:style w:type="character" w:customStyle="1" w:styleId="WW8Num18z0">
    <w:name w:val="WW8Num18z0"/>
    <w:qFormat/>
    <w:rPr>
      <w:sz w:val="24"/>
    </w:rPr>
  </w:style>
  <w:style w:type="character" w:customStyle="1" w:styleId="WW8Num19z0">
    <w:name w:val="WW8Num19z0"/>
    <w:qFormat/>
  </w:style>
  <w:style w:type="character" w:customStyle="1" w:styleId="WW8Num20z0">
    <w:name w:val="WW8Num20z0"/>
    <w:qFormat/>
    <w:rPr>
      <w:rFonts w:cs="Times New Roman"/>
    </w:rPr>
  </w:style>
  <w:style w:type="character" w:customStyle="1" w:styleId="WW8Num21z0">
    <w:name w:val="WW8Num21z0"/>
    <w:qFormat/>
    <w:rPr>
      <w:sz w:val="24"/>
    </w:rPr>
  </w:style>
  <w:style w:type="character" w:customStyle="1" w:styleId="WW8Num22z0">
    <w:name w:val="WW8Num22z0"/>
    <w:qFormat/>
  </w:style>
  <w:style w:type="character" w:customStyle="1" w:styleId="WW8Num23z0">
    <w:name w:val="WW8Num23z0"/>
    <w:qFormat/>
  </w:style>
  <w:style w:type="character" w:customStyle="1" w:styleId="WW8Num26z0">
    <w:name w:val="WW8Num26z0"/>
    <w:qFormat/>
    <w:rPr>
      <w:sz w:val="24"/>
    </w:rPr>
  </w:style>
  <w:style w:type="character" w:customStyle="1" w:styleId="WW8Num26z1">
    <w:name w:val="WW8Num26z1"/>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Times New Roman" w:hAnsi="Times New Roman" w:cs="Times New Roman"/>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Times New Roman"/>
    </w:rPr>
  </w:style>
  <w:style w:type="character" w:customStyle="1" w:styleId="WW8Num29z2">
    <w:name w:val="WW8Num29z2"/>
    <w:qFormat/>
    <w:rPr>
      <w:rFonts w:ascii="Wingdings" w:hAnsi="Wingdings" w:cs="Wingdings"/>
    </w:rPr>
  </w:style>
  <w:style w:type="character" w:customStyle="1" w:styleId="WW8NumSt14z0">
    <w:name w:val="WW8NumSt14z0"/>
    <w:qFormat/>
    <w:rPr>
      <w:rFonts w:ascii="Symbol" w:hAnsi="Symbol" w:cs="Symbol"/>
    </w:rPr>
  </w:style>
  <w:style w:type="character" w:customStyle="1" w:styleId="30">
    <w:name w:val="Основной текст 3 Знак"/>
    <w:qFormat/>
    <w:rPr>
      <w:rFonts w:ascii="Times New Roman" w:eastAsia="Times New Roman" w:hAnsi="Times New Roman" w:cs="Times New Roman"/>
      <w:b/>
      <w:i/>
      <w:sz w:val="28"/>
      <w:szCs w:val="24"/>
      <w:u w:val="single"/>
    </w:rPr>
  </w:style>
  <w:style w:type="character" w:customStyle="1" w:styleId="2">
    <w:name w:val="Основной текст с отступом 2 Знак"/>
    <w:basedOn w:val="a1"/>
    <w:qFormat/>
  </w:style>
  <w:style w:type="character" w:customStyle="1" w:styleId="31">
    <w:name w:val="Основной текст с отступом 3 Знак"/>
    <w:qFormat/>
    <w:rPr>
      <w:sz w:val="16"/>
      <w:szCs w:val="16"/>
    </w:rPr>
  </w:style>
  <w:style w:type="character" w:customStyle="1" w:styleId="10">
    <w:name w:val="Заголовок 1 Знак"/>
    <w:qFormat/>
    <w:rPr>
      <w:rFonts w:ascii="Arial" w:eastAsia="Times New Roman" w:hAnsi="Arial" w:cs="Arial"/>
      <w:b/>
      <w:bCs/>
      <w:color w:val="000080"/>
      <w:sz w:val="24"/>
      <w:szCs w:val="24"/>
    </w:rPr>
  </w:style>
  <w:style w:type="character" w:customStyle="1" w:styleId="32">
    <w:name w:val="Заголовок 3 Знак"/>
    <w:qFormat/>
    <w:rPr>
      <w:rFonts w:ascii="Times New Roman" w:eastAsia="Times New Roman" w:hAnsi="Times New Roman" w:cs="Times New Roman"/>
      <w:b/>
      <w:bCs/>
      <w:sz w:val="27"/>
      <w:szCs w:val="27"/>
    </w:rPr>
  </w:style>
  <w:style w:type="character" w:customStyle="1" w:styleId="20">
    <w:name w:val="Основной текст 2 Знак"/>
    <w:basedOn w:val="a1"/>
    <w:qFormat/>
  </w:style>
  <w:style w:type="character" w:customStyle="1" w:styleId="a4">
    <w:name w:val="Цветовое выделение"/>
    <w:qFormat/>
    <w:rPr>
      <w:b/>
      <w:color w:val="000080"/>
    </w:rPr>
  </w:style>
  <w:style w:type="character" w:customStyle="1" w:styleId="a5">
    <w:name w:val="Название Знак"/>
    <w:qFormat/>
    <w:rPr>
      <w:rFonts w:ascii="Times New Roman" w:eastAsia="Times New Roman" w:hAnsi="Times New Roman" w:cs="Times New Roman"/>
      <w:sz w:val="28"/>
      <w:szCs w:val="24"/>
    </w:rPr>
  </w:style>
  <w:style w:type="character" w:customStyle="1" w:styleId="a6">
    <w:name w:val="Верхний колонтитул Знак"/>
    <w:basedOn w:val="a1"/>
    <w:qFormat/>
  </w:style>
  <w:style w:type="character" w:customStyle="1" w:styleId="a7">
    <w:name w:val="Нижний колонтитул Знак"/>
    <w:basedOn w:val="a1"/>
    <w:qFormat/>
  </w:style>
  <w:style w:type="character" w:customStyle="1" w:styleId="a8">
    <w:name w:val="Текст выноски Знак"/>
    <w:qFormat/>
    <w:rPr>
      <w:rFonts w:ascii="Tahoma" w:hAnsi="Tahoma" w:cs="Tahoma"/>
      <w:sz w:val="16"/>
      <w:szCs w:val="16"/>
    </w:rPr>
  </w:style>
  <w:style w:type="character" w:customStyle="1" w:styleId="FontStyle13">
    <w:name w:val="Font Style13"/>
    <w:qFormat/>
    <w:rPr>
      <w:rFonts w:ascii="Times New Roman" w:hAnsi="Times New Roman" w:cs="Times New Roman"/>
      <w:sz w:val="16"/>
      <w:szCs w:val="16"/>
    </w:rPr>
  </w:style>
  <w:style w:type="character" w:customStyle="1" w:styleId="a9">
    <w:name w:val="Основной текст с отступом Знак"/>
    <w:basedOn w:val="a1"/>
    <w:qFormat/>
  </w:style>
  <w:style w:type="character" w:styleId="aa">
    <w:name w:val="Strong"/>
    <w:qFormat/>
    <w:rPr>
      <w:b/>
      <w:bCs/>
    </w:rPr>
  </w:style>
  <w:style w:type="character" w:customStyle="1" w:styleId="ab">
    <w:name w:val="Текст концевой сноски Знак"/>
    <w:qFormat/>
    <w:rPr>
      <w:rFonts w:ascii="Times New Roman" w:eastAsia="Times New Roman" w:hAnsi="Times New Roman" w:cs="Times New Roman"/>
      <w:sz w:val="20"/>
      <w:szCs w:val="20"/>
      <w:lang w:val="ru-RU"/>
    </w:rPr>
  </w:style>
  <w:style w:type="character" w:customStyle="1" w:styleId="ac">
    <w:name w:val="Символ концевой сноски"/>
    <w:qFormat/>
    <w:rPr>
      <w:vertAlign w:val="superscript"/>
    </w:rPr>
  </w:style>
  <w:style w:type="character" w:customStyle="1" w:styleId="ad">
    <w:name w:val="Текст сноски Знак"/>
    <w:qFormat/>
    <w:rPr>
      <w:rFonts w:ascii="Times New Roman" w:eastAsia="Times New Roman" w:hAnsi="Times New Roman" w:cs="Times New Roman"/>
      <w:sz w:val="20"/>
      <w:szCs w:val="20"/>
      <w:lang w:val="ru-RU"/>
    </w:rPr>
  </w:style>
  <w:style w:type="character" w:customStyle="1" w:styleId="ae">
    <w:name w:val="Символ сноски"/>
    <w:qFormat/>
    <w:rPr>
      <w:vertAlign w:val="superscript"/>
    </w:rPr>
  </w:style>
  <w:style w:type="character" w:customStyle="1" w:styleId="FontStyle21">
    <w:name w:val="Font Style21"/>
    <w:qFormat/>
    <w:rPr>
      <w:rFonts w:ascii="Times New Roman" w:hAnsi="Times New Roman" w:cs="Times New Roman"/>
      <w:sz w:val="26"/>
      <w:szCs w:val="26"/>
    </w:rPr>
  </w:style>
  <w:style w:type="character" w:styleId="af">
    <w:name w:val="Hyperlink"/>
    <w:uiPriority w:val="99"/>
    <w:rPr>
      <w:color w:val="0000FF"/>
      <w:u w:val="single"/>
    </w:rPr>
  </w:style>
  <w:style w:type="character" w:customStyle="1" w:styleId="af0">
    <w:name w:val="Гипертекстовая ссылка"/>
    <w:qFormat/>
    <w:rPr>
      <w:rFonts w:cs="Times New Roman"/>
      <w:b/>
      <w:bCs/>
      <w:color w:val="008000"/>
    </w:rPr>
  </w:style>
  <w:style w:type="character" w:styleId="af1">
    <w:name w:val="page number"/>
    <w:basedOn w:val="a1"/>
    <w:qFormat/>
  </w:style>
  <w:style w:type="character" w:styleId="af2">
    <w:name w:val="annotation reference"/>
    <w:qFormat/>
    <w:rPr>
      <w:sz w:val="16"/>
      <w:szCs w:val="16"/>
    </w:rPr>
  </w:style>
  <w:style w:type="character" w:customStyle="1" w:styleId="af3">
    <w:name w:val="Текст примечания Знак"/>
    <w:qFormat/>
    <w:rPr>
      <w:sz w:val="20"/>
      <w:szCs w:val="20"/>
    </w:rPr>
  </w:style>
  <w:style w:type="character" w:customStyle="1" w:styleId="af4">
    <w:name w:val="Тема примечания Знак"/>
    <w:qFormat/>
    <w:rPr>
      <w:b/>
      <w:bCs/>
      <w:sz w:val="20"/>
      <w:szCs w:val="20"/>
    </w:rPr>
  </w:style>
  <w:style w:type="paragraph" w:styleId="af5">
    <w:name w:val="Title"/>
    <w:basedOn w:val="a"/>
    <w:next w:val="a0"/>
    <w:uiPriority w:val="10"/>
    <w:qFormat/>
    <w:pPr>
      <w:spacing w:after="0" w:line="240" w:lineRule="auto"/>
      <w:jc w:val="center"/>
    </w:pPr>
    <w:rPr>
      <w:rFonts w:ascii="Times New Roman" w:eastAsia="Times New Roman" w:hAnsi="Times New Roman"/>
      <w:sz w:val="28"/>
      <w:szCs w:val="24"/>
    </w:rPr>
  </w:style>
  <w:style w:type="paragraph" w:styleId="a0">
    <w:name w:val="Body Text"/>
    <w:basedOn w:val="a"/>
    <w:pPr>
      <w:spacing w:after="140"/>
    </w:pPr>
  </w:style>
  <w:style w:type="paragraph" w:styleId="af6">
    <w:name w:val="List"/>
    <w:basedOn w:val="a0"/>
    <w:rPr>
      <w:rFonts w:ascii="PT Astra Serif" w:hAnsi="PT Astra Serif" w:cs="Mangal"/>
    </w:rPr>
  </w:style>
  <w:style w:type="paragraph" w:styleId="af7">
    <w:name w:val="caption"/>
    <w:basedOn w:val="a"/>
    <w:qFormat/>
    <w:pPr>
      <w:suppressLineNumbers/>
      <w:spacing w:before="120" w:after="120"/>
    </w:pPr>
    <w:rPr>
      <w:rFonts w:ascii="PT Astra Serif" w:hAnsi="PT Astra Serif" w:cs="Mangal"/>
      <w:i/>
      <w:iCs/>
      <w:sz w:val="24"/>
      <w:szCs w:val="24"/>
    </w:rPr>
  </w:style>
  <w:style w:type="paragraph" w:styleId="af8">
    <w:name w:val="index heading"/>
    <w:basedOn w:val="a"/>
    <w:qFormat/>
    <w:pPr>
      <w:suppressLineNumbers/>
    </w:pPr>
    <w:rPr>
      <w:rFonts w:ascii="PT Astra Serif" w:hAnsi="PT Astra Serif" w:cs="Mangal"/>
    </w:rPr>
  </w:style>
  <w:style w:type="paragraph" w:styleId="33">
    <w:name w:val="Body Text 3"/>
    <w:basedOn w:val="a"/>
    <w:qFormat/>
    <w:pPr>
      <w:keepNext/>
      <w:spacing w:after="0" w:line="240" w:lineRule="auto"/>
      <w:jc w:val="both"/>
    </w:pPr>
    <w:rPr>
      <w:rFonts w:ascii="Times New Roman" w:eastAsia="Times New Roman" w:hAnsi="Times New Roman"/>
      <w:b/>
      <w:i/>
      <w:sz w:val="28"/>
      <w:szCs w:val="24"/>
      <w:u w:val="single"/>
    </w:rPr>
  </w:style>
  <w:style w:type="paragraph" w:customStyle="1" w:styleId="ConsPlusCell">
    <w:name w:val="ConsPlusCell"/>
    <w:qFormat/>
    <w:pPr>
      <w:widowControl w:val="0"/>
    </w:pPr>
    <w:rPr>
      <w:rFonts w:ascii="Calibri" w:eastAsia="Times New Roman" w:hAnsi="Calibri" w:cs="Calibri"/>
      <w:sz w:val="22"/>
      <w:szCs w:val="22"/>
      <w:lang w:bidi="ar-SA"/>
    </w:rPr>
  </w:style>
  <w:style w:type="paragraph" w:styleId="21">
    <w:name w:val="Body Text Indent 2"/>
    <w:basedOn w:val="a"/>
    <w:qFormat/>
    <w:pPr>
      <w:spacing w:after="120" w:line="480" w:lineRule="auto"/>
      <w:ind w:left="283"/>
    </w:pPr>
  </w:style>
  <w:style w:type="paragraph" w:styleId="34">
    <w:name w:val="Body Text Indent 3"/>
    <w:basedOn w:val="a"/>
    <w:qFormat/>
    <w:pPr>
      <w:spacing w:after="120"/>
      <w:ind w:left="283"/>
    </w:pPr>
    <w:rPr>
      <w:sz w:val="16"/>
      <w:szCs w:val="16"/>
    </w:rPr>
  </w:style>
  <w:style w:type="paragraph" w:customStyle="1" w:styleId="ConsPlusTitle">
    <w:name w:val="ConsPlusTitle"/>
    <w:qFormat/>
    <w:pPr>
      <w:widowControl w:val="0"/>
    </w:pPr>
    <w:rPr>
      <w:rFonts w:ascii="Calibri" w:eastAsia="Times New Roman" w:hAnsi="Calibri" w:cs="Calibri"/>
      <w:b/>
      <w:bCs/>
      <w:sz w:val="22"/>
      <w:szCs w:val="22"/>
      <w:lang w:bidi="ar-SA"/>
    </w:rPr>
  </w:style>
  <w:style w:type="paragraph" w:customStyle="1" w:styleId="af9">
    <w:name w:val="Прижатый влево"/>
    <w:basedOn w:val="a"/>
    <w:next w:val="a"/>
    <w:qFormat/>
    <w:pPr>
      <w:widowControl w:val="0"/>
      <w:spacing w:after="0" w:line="240" w:lineRule="auto"/>
    </w:pPr>
    <w:rPr>
      <w:rFonts w:ascii="Arial" w:eastAsia="Times New Roman" w:hAnsi="Arial" w:cs="Arial"/>
      <w:sz w:val="24"/>
      <w:szCs w:val="24"/>
    </w:rPr>
  </w:style>
  <w:style w:type="paragraph" w:styleId="22">
    <w:name w:val="Body Text 2"/>
    <w:basedOn w:val="a"/>
    <w:qFormat/>
    <w:pPr>
      <w:spacing w:after="120" w:line="480" w:lineRule="auto"/>
    </w:pPr>
  </w:style>
  <w:style w:type="paragraph" w:customStyle="1" w:styleId="afa">
    <w:name w:val="Нормальный (таблица)"/>
    <w:basedOn w:val="a"/>
    <w:next w:val="a"/>
    <w:qFormat/>
    <w:pPr>
      <w:widowControl w:val="0"/>
      <w:spacing w:after="0" w:line="240" w:lineRule="auto"/>
      <w:jc w:val="both"/>
    </w:pPr>
    <w:rPr>
      <w:rFonts w:ascii="Arial" w:eastAsia="Times New Roman" w:hAnsi="Arial" w:cs="Arial"/>
      <w:sz w:val="24"/>
      <w:szCs w:val="24"/>
    </w:rPr>
  </w:style>
  <w:style w:type="paragraph" w:customStyle="1" w:styleId="afb">
    <w:name w:val="Колонтитул"/>
    <w:basedOn w:val="a"/>
    <w:qFormat/>
    <w:pPr>
      <w:suppressLineNumbers/>
      <w:tabs>
        <w:tab w:val="center" w:pos="4819"/>
        <w:tab w:val="right" w:pos="9638"/>
      </w:tabs>
    </w:pPr>
  </w:style>
  <w:style w:type="paragraph" w:styleId="afc">
    <w:name w:val="header"/>
    <w:basedOn w:val="a"/>
    <w:pPr>
      <w:spacing w:after="0" w:line="240" w:lineRule="auto"/>
    </w:pPr>
  </w:style>
  <w:style w:type="paragraph" w:styleId="afd">
    <w:name w:val="footer"/>
    <w:basedOn w:val="a"/>
    <w:pPr>
      <w:spacing w:after="0" w:line="240" w:lineRule="auto"/>
    </w:pPr>
  </w:style>
  <w:style w:type="paragraph" w:styleId="afe">
    <w:name w:val="Balloon Text"/>
    <w:basedOn w:val="a"/>
    <w:qFormat/>
    <w:pPr>
      <w:spacing w:after="0" w:line="240" w:lineRule="auto"/>
    </w:pPr>
    <w:rPr>
      <w:rFonts w:ascii="Tahoma" w:hAnsi="Tahoma" w:cs="Tahoma"/>
      <w:sz w:val="16"/>
      <w:szCs w:val="16"/>
    </w:rPr>
  </w:style>
  <w:style w:type="paragraph" w:customStyle="1" w:styleId="ConsPlusNonformat">
    <w:name w:val="ConsPlusNonformat"/>
    <w:qFormat/>
    <w:pPr>
      <w:widowControl w:val="0"/>
    </w:pPr>
    <w:rPr>
      <w:rFonts w:ascii="Courier New" w:eastAsia="Times New Roman" w:hAnsi="Courier New" w:cs="Courier New"/>
      <w:sz w:val="20"/>
      <w:szCs w:val="20"/>
      <w:lang w:bidi="ar-SA"/>
    </w:rPr>
  </w:style>
  <w:style w:type="paragraph" w:customStyle="1" w:styleId="aff">
    <w:name w:val="Абзац с отсуп"/>
    <w:basedOn w:val="a"/>
    <w:qFormat/>
    <w:pPr>
      <w:spacing w:before="120" w:after="0" w:line="360" w:lineRule="exact"/>
      <w:ind w:firstLine="720"/>
      <w:jc w:val="both"/>
    </w:pPr>
    <w:rPr>
      <w:rFonts w:ascii="Times New Roman" w:eastAsia="Times New Roman" w:hAnsi="Times New Roman"/>
      <w:sz w:val="28"/>
      <w:szCs w:val="28"/>
      <w:lang w:val="en-US"/>
    </w:rPr>
  </w:style>
  <w:style w:type="paragraph" w:customStyle="1" w:styleId="11">
    <w:name w:val="Стиль1"/>
    <w:basedOn w:val="a"/>
    <w:qFormat/>
    <w:pPr>
      <w:spacing w:after="0" w:line="240" w:lineRule="auto"/>
    </w:pPr>
    <w:rPr>
      <w:rFonts w:ascii="Times New Roman" w:eastAsia="Times New Roman" w:hAnsi="Times New Roman"/>
      <w:sz w:val="28"/>
      <w:szCs w:val="20"/>
    </w:rPr>
  </w:style>
  <w:style w:type="paragraph" w:customStyle="1" w:styleId="aff0">
    <w:name w:val="Обычный (веб)"/>
    <w:basedOn w:val="a"/>
    <w:qFormat/>
    <w:pPr>
      <w:spacing w:before="280" w:after="280" w:line="240" w:lineRule="auto"/>
    </w:pPr>
    <w:rPr>
      <w:rFonts w:ascii="Times New Roman" w:eastAsia="Times New Roman" w:hAnsi="Times New Roman"/>
      <w:sz w:val="24"/>
      <w:szCs w:val="24"/>
    </w:rPr>
  </w:style>
  <w:style w:type="paragraph" w:styleId="aff1">
    <w:name w:val="List Paragraph"/>
    <w:basedOn w:val="a"/>
    <w:uiPriority w:val="34"/>
    <w:qFormat/>
    <w:pPr>
      <w:ind w:left="720"/>
      <w:contextualSpacing/>
    </w:pPr>
    <w:rPr>
      <w:rFonts w:eastAsia="Times New Roman"/>
    </w:rPr>
  </w:style>
  <w:style w:type="paragraph" w:styleId="aff2">
    <w:name w:val="Body Text Indent"/>
    <w:basedOn w:val="a"/>
    <w:pPr>
      <w:spacing w:after="120"/>
      <w:ind w:left="283"/>
    </w:pPr>
  </w:style>
  <w:style w:type="paragraph" w:customStyle="1" w:styleId="NormalWeb1">
    <w:name w:val="Normal (Web)1"/>
    <w:basedOn w:val="a"/>
    <w:qFormat/>
    <w:pPr>
      <w:spacing w:before="100" w:after="100" w:line="288" w:lineRule="auto"/>
      <w:ind w:firstLine="567"/>
      <w:jc w:val="both"/>
      <w:textAlignment w:val="baseline"/>
    </w:pPr>
    <w:rPr>
      <w:rFonts w:ascii="Times New Roman" w:eastAsia="Times New Roman" w:hAnsi="Times New Roman"/>
      <w:sz w:val="28"/>
      <w:szCs w:val="28"/>
    </w:rPr>
  </w:style>
  <w:style w:type="paragraph" w:customStyle="1" w:styleId="12">
    <w:name w:val="Абзац списка1"/>
    <w:basedOn w:val="a"/>
    <w:qFormat/>
    <w:pPr>
      <w:ind w:left="720"/>
      <w:contextualSpacing/>
    </w:pPr>
    <w:rPr>
      <w:rFonts w:eastAsia="Times New Roman"/>
    </w:rPr>
  </w:style>
  <w:style w:type="paragraph" w:customStyle="1" w:styleId="Iauiue">
    <w:name w:val="Iau?iue"/>
    <w:qFormat/>
    <w:rPr>
      <w:rFonts w:ascii="Times New Roman" w:eastAsia="Times New Roman" w:hAnsi="Times New Roman" w:cs="Times New Roman"/>
      <w:sz w:val="20"/>
      <w:szCs w:val="20"/>
      <w:lang w:val="en-US" w:bidi="ar-SA"/>
    </w:rPr>
  </w:style>
  <w:style w:type="paragraph" w:customStyle="1" w:styleId="ConsPlusNormal">
    <w:name w:val="ConsPlusNormal"/>
    <w:qFormat/>
    <w:pPr>
      <w:widowControl w:val="0"/>
    </w:pPr>
    <w:rPr>
      <w:rFonts w:ascii="Calibri" w:eastAsia="Times New Roman" w:hAnsi="Calibri" w:cs="Calibri"/>
      <w:sz w:val="22"/>
      <w:szCs w:val="22"/>
      <w:lang w:bidi="ar-SA"/>
    </w:rPr>
  </w:style>
  <w:style w:type="paragraph" w:styleId="aff3">
    <w:name w:val="endnote text"/>
    <w:basedOn w:val="a"/>
    <w:pPr>
      <w:widowControl w:val="0"/>
      <w:spacing w:after="0" w:line="240" w:lineRule="auto"/>
    </w:pPr>
    <w:rPr>
      <w:rFonts w:ascii="Times New Roman" w:eastAsia="Times New Roman" w:hAnsi="Times New Roman"/>
      <w:sz w:val="20"/>
      <w:szCs w:val="20"/>
    </w:rPr>
  </w:style>
  <w:style w:type="paragraph" w:styleId="aff4">
    <w:name w:val="footnote text"/>
    <w:basedOn w:val="a"/>
    <w:pPr>
      <w:widowControl w:val="0"/>
      <w:spacing w:after="0" w:line="240" w:lineRule="auto"/>
    </w:pPr>
    <w:rPr>
      <w:rFonts w:ascii="Times New Roman" w:eastAsia="Times New Roman" w:hAnsi="Times New Roman"/>
      <w:sz w:val="20"/>
      <w:szCs w:val="20"/>
    </w:rPr>
  </w:style>
  <w:style w:type="paragraph" w:customStyle="1" w:styleId="13">
    <w:name w:val="1"/>
    <w:basedOn w:val="a"/>
    <w:qFormat/>
    <w:pPr>
      <w:spacing w:before="280" w:after="280" w:line="240" w:lineRule="auto"/>
    </w:pPr>
    <w:rPr>
      <w:rFonts w:ascii="Tahoma" w:eastAsia="Times New Roman" w:hAnsi="Tahoma" w:cs="Tahoma"/>
      <w:sz w:val="20"/>
      <w:szCs w:val="20"/>
      <w:lang w:val="en-US"/>
    </w:rPr>
  </w:style>
  <w:style w:type="paragraph" w:customStyle="1" w:styleId="aff5">
    <w:name w:val="Знак Знак Знак Знак Знак Знак"/>
    <w:basedOn w:val="a"/>
    <w:qFormat/>
    <w:pPr>
      <w:spacing w:before="280" w:after="280" w:line="240" w:lineRule="auto"/>
    </w:pPr>
    <w:rPr>
      <w:rFonts w:ascii="Tahoma" w:eastAsia="Times New Roman" w:hAnsi="Tahoma" w:cs="Tahoma"/>
      <w:sz w:val="24"/>
      <w:szCs w:val="24"/>
      <w:lang w:val="en-US"/>
    </w:rPr>
  </w:style>
  <w:style w:type="paragraph" w:styleId="aff6">
    <w:name w:val="annotation text"/>
    <w:basedOn w:val="a"/>
    <w:qFormat/>
    <w:pPr>
      <w:spacing w:line="240" w:lineRule="auto"/>
    </w:pPr>
    <w:rPr>
      <w:sz w:val="20"/>
      <w:szCs w:val="20"/>
    </w:rPr>
  </w:style>
  <w:style w:type="paragraph" w:styleId="aff7">
    <w:name w:val="annotation subject"/>
    <w:basedOn w:val="aff6"/>
    <w:next w:val="aff6"/>
    <w:qFormat/>
    <w:rPr>
      <w:b/>
      <w:bCs/>
    </w:rPr>
  </w:style>
  <w:style w:type="paragraph" w:customStyle="1" w:styleId="Style6">
    <w:name w:val="Style6"/>
    <w:basedOn w:val="a"/>
    <w:qFormat/>
    <w:pPr>
      <w:widowControl w:val="0"/>
      <w:spacing w:after="0" w:line="484" w:lineRule="exact"/>
      <w:ind w:firstLine="710"/>
      <w:jc w:val="both"/>
    </w:pPr>
    <w:rPr>
      <w:rFonts w:ascii="Times New Roman" w:eastAsia="Times New Roman" w:hAnsi="Times New Roman"/>
      <w:sz w:val="24"/>
      <w:szCs w:val="24"/>
    </w:rPr>
  </w:style>
  <w:style w:type="paragraph" w:customStyle="1" w:styleId="aff8">
    <w:name w:val="Содержимое таблицы"/>
    <w:basedOn w:val="a"/>
    <w:qFormat/>
    <w:pPr>
      <w:widowControl w:val="0"/>
      <w:suppressLineNumbers/>
    </w:pPr>
  </w:style>
  <w:style w:type="paragraph" w:customStyle="1" w:styleId="aff9">
    <w:name w:val="Заголовок таблицы"/>
    <w:basedOn w:val="aff8"/>
    <w:qFormat/>
    <w:pPr>
      <w:jc w:val="center"/>
    </w:pPr>
    <w:rPr>
      <w:b/>
      <w:bCs/>
    </w:rPr>
  </w:style>
  <w:style w:type="paragraph" w:customStyle="1" w:styleId="affa">
    <w:name w:val="Содержимое врезки"/>
    <w:basedOn w:val="a"/>
    <w:qFormat/>
  </w:style>
  <w:style w:type="numbering" w:customStyle="1" w:styleId="WW8Num1">
    <w:name w:val="WW8Num1"/>
    <w:qFormat/>
  </w:style>
  <w:style w:type="character" w:styleId="affb">
    <w:name w:val="endnote reference"/>
    <w:basedOn w:val="a1"/>
    <w:uiPriority w:val="99"/>
    <w:semiHidden/>
    <w:unhideWhenUsed/>
    <w:rsid w:val="001E746F"/>
    <w:rPr>
      <w:vertAlign w:val="superscript"/>
    </w:rPr>
  </w:style>
  <w:style w:type="paragraph" w:styleId="affc">
    <w:name w:val="No Spacing"/>
    <w:uiPriority w:val="1"/>
    <w:qFormat/>
    <w:rsid w:val="00346944"/>
    <w:pPr>
      <w:suppressAutoHyphens w:val="0"/>
    </w:pPr>
    <w:rPr>
      <w:rFonts w:asciiTheme="minorHAnsi" w:eastAsiaTheme="minorEastAsia" w:hAnsiTheme="minorHAnsi" w:cstheme="minorBidi"/>
      <w:sz w:val="22"/>
      <w:szCs w:val="22"/>
      <w:lang w:eastAsia="ru-RU" w:bidi="ar-SA"/>
    </w:rPr>
  </w:style>
  <w:style w:type="character" w:styleId="affd">
    <w:name w:val="FollowedHyperlink"/>
    <w:basedOn w:val="a1"/>
    <w:uiPriority w:val="99"/>
    <w:semiHidden/>
    <w:unhideWhenUsed/>
    <w:rsid w:val="00DE3B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779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kama.ru/"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vk.com/wall-75512463_1355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vk.com/wall-75512463_132474"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atarstan.ru/regulation" TargetMode="External"/><Relationship Id="rId14" Type="http://schemas.openxmlformats.org/officeDocument/2006/relationships/hyperlink" Target="https://vk.com/wall-75512463_1339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362DC-EA21-41F4-ADF6-03ABAF7B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7296</Words>
  <Characters>41588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48787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Наталья</dc:creator>
  <dc:description/>
  <cp:lastModifiedBy>user</cp:lastModifiedBy>
  <cp:revision>14</cp:revision>
  <cp:lastPrinted>2024-05-27T12:53:00Z</cp:lastPrinted>
  <dcterms:created xsi:type="dcterms:W3CDTF">2026-03-27T05:31:00Z</dcterms:created>
  <dcterms:modified xsi:type="dcterms:W3CDTF">2026-07-08T05:01:00Z</dcterms:modified>
  <dc:language>ru-RU</dc:language>
</cp:coreProperties>
</file>